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39FE8" w14:textId="77777777" w:rsidR="00677E0C" w:rsidRPr="00E23B5B" w:rsidRDefault="00677E0C" w:rsidP="00677E0C">
      <w:pPr>
        <w:pStyle w:val="a3"/>
        <w:ind w:firstLine="0"/>
        <w:contextualSpacing/>
        <w:jc w:val="right"/>
        <w:rPr>
          <w:b/>
          <w:sz w:val="28"/>
          <w:szCs w:val="28"/>
        </w:rPr>
      </w:pPr>
      <w:r w:rsidRPr="00E23B5B">
        <w:rPr>
          <w:b/>
          <w:sz w:val="28"/>
          <w:szCs w:val="28"/>
        </w:rPr>
        <w:t>ПРОЄКТ</w:t>
      </w:r>
    </w:p>
    <w:p w14:paraId="281A75CD" w14:textId="77777777" w:rsidR="00677E0C" w:rsidRPr="00E23B5B" w:rsidRDefault="00677E0C" w:rsidP="00677E0C">
      <w:pPr>
        <w:pStyle w:val="a3"/>
        <w:ind w:firstLine="0"/>
        <w:contextualSpacing/>
        <w:rPr>
          <w:b/>
          <w:smallCaps/>
          <w:sz w:val="28"/>
          <w:szCs w:val="28"/>
        </w:rPr>
      </w:pPr>
      <w:r w:rsidRPr="00E23B5B">
        <w:rPr>
          <w:lang w:eastAsia="uk-UA"/>
        </w:rPr>
        <w:drawing>
          <wp:inline distT="0" distB="0" distL="0" distR="0" wp14:anchorId="3182C11F" wp14:editId="00379C08">
            <wp:extent cx="412115" cy="582930"/>
            <wp:effectExtent l="0" t="0" r="6985" b="7620"/>
            <wp:docPr id="677805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2115" cy="582930"/>
                    </a:xfrm>
                    <a:prstGeom prst="rect">
                      <a:avLst/>
                    </a:prstGeom>
                    <a:noFill/>
                    <a:ln>
                      <a:noFill/>
                    </a:ln>
                  </pic:spPr>
                </pic:pic>
              </a:graphicData>
            </a:graphic>
          </wp:inline>
        </w:drawing>
      </w:r>
    </w:p>
    <w:p w14:paraId="1A26103E" w14:textId="77777777" w:rsidR="00677E0C" w:rsidRPr="00E23B5B" w:rsidRDefault="00677E0C" w:rsidP="00677E0C">
      <w:pPr>
        <w:pStyle w:val="a3"/>
        <w:ind w:firstLine="0"/>
        <w:contextualSpacing/>
        <w:rPr>
          <w:b/>
          <w:smallCaps/>
          <w:sz w:val="28"/>
          <w:szCs w:val="28"/>
        </w:rPr>
      </w:pPr>
      <w:r w:rsidRPr="00E23B5B">
        <w:rPr>
          <w:b/>
          <w:smallCaps/>
          <w:sz w:val="28"/>
          <w:szCs w:val="28"/>
        </w:rPr>
        <w:t>ВИКОНАВЧИЙ КОМІТЕТ НЕТІШИНСЬКОЇ МІСЬКОЇ РАДИ</w:t>
      </w:r>
    </w:p>
    <w:p w14:paraId="4149DB09" w14:textId="77777777" w:rsidR="00677E0C" w:rsidRPr="00E23B5B" w:rsidRDefault="00677E0C" w:rsidP="00677E0C">
      <w:pPr>
        <w:pStyle w:val="a3"/>
        <w:ind w:firstLine="0"/>
        <w:contextualSpacing/>
        <w:rPr>
          <w:b/>
          <w:smallCaps/>
          <w:sz w:val="28"/>
          <w:szCs w:val="28"/>
        </w:rPr>
      </w:pPr>
      <w:r w:rsidRPr="00E23B5B">
        <w:rPr>
          <w:b/>
          <w:smallCaps/>
          <w:sz w:val="28"/>
          <w:szCs w:val="28"/>
        </w:rPr>
        <w:t>ХМЕЛЬНИЦЬКОЇ ОБЛАСТІ</w:t>
      </w:r>
    </w:p>
    <w:p w14:paraId="4964D12B" w14:textId="77777777" w:rsidR="00677E0C" w:rsidRPr="00E23B5B" w:rsidRDefault="00677E0C" w:rsidP="00677E0C">
      <w:pPr>
        <w:contextualSpacing/>
        <w:jc w:val="both"/>
        <w:rPr>
          <w:rFonts w:ascii="Times New Roman" w:hAnsi="Times New Roman" w:cs="Times New Roman"/>
          <w:sz w:val="28"/>
          <w:szCs w:val="28"/>
          <w:lang w:eastAsia="uk-UA"/>
        </w:rPr>
      </w:pPr>
    </w:p>
    <w:p w14:paraId="3BB943DA" w14:textId="77777777" w:rsidR="00677E0C" w:rsidRPr="00E23B5B" w:rsidRDefault="00677E0C" w:rsidP="00677E0C">
      <w:pPr>
        <w:contextualSpacing/>
        <w:jc w:val="center"/>
        <w:rPr>
          <w:rFonts w:ascii="Times New Roman" w:hAnsi="Times New Roman" w:cs="Times New Roman"/>
          <w:b/>
          <w:sz w:val="32"/>
          <w:szCs w:val="32"/>
        </w:rPr>
      </w:pPr>
      <w:r w:rsidRPr="00E23B5B">
        <w:rPr>
          <w:rFonts w:ascii="Times New Roman" w:hAnsi="Times New Roman" w:cs="Times New Roman"/>
          <w:b/>
          <w:sz w:val="32"/>
          <w:szCs w:val="32"/>
        </w:rPr>
        <w:t xml:space="preserve">Р І Ш Е Н </w:t>
      </w:r>
      <w:proofErr w:type="spellStart"/>
      <w:r w:rsidRPr="00E23B5B">
        <w:rPr>
          <w:rFonts w:ascii="Times New Roman" w:hAnsi="Times New Roman" w:cs="Times New Roman"/>
          <w:b/>
          <w:sz w:val="32"/>
          <w:szCs w:val="32"/>
        </w:rPr>
        <w:t>Н</w:t>
      </w:r>
      <w:proofErr w:type="spellEnd"/>
      <w:r w:rsidRPr="00E23B5B">
        <w:rPr>
          <w:rFonts w:ascii="Times New Roman" w:hAnsi="Times New Roman" w:cs="Times New Roman"/>
          <w:b/>
          <w:sz w:val="32"/>
          <w:szCs w:val="32"/>
        </w:rPr>
        <w:t xml:space="preserve"> Я</w:t>
      </w:r>
    </w:p>
    <w:p w14:paraId="4D6CC4E2" w14:textId="77777777" w:rsidR="00677E0C" w:rsidRPr="00E23B5B" w:rsidRDefault="00677E0C" w:rsidP="00677E0C">
      <w:pPr>
        <w:contextualSpacing/>
        <w:jc w:val="center"/>
        <w:rPr>
          <w:rFonts w:ascii="Times New Roman" w:hAnsi="Times New Roman" w:cs="Times New Roman"/>
          <w:b/>
          <w:sz w:val="28"/>
          <w:szCs w:val="28"/>
          <w:lang w:eastAsia="uk-UA"/>
        </w:rPr>
      </w:pPr>
    </w:p>
    <w:p w14:paraId="60C9DEE7" w14:textId="77777777" w:rsidR="00677E0C" w:rsidRPr="00E23B5B" w:rsidRDefault="00677E0C" w:rsidP="00677E0C">
      <w:pPr>
        <w:contextualSpacing/>
        <w:jc w:val="both"/>
        <w:rPr>
          <w:rFonts w:ascii="Times New Roman" w:hAnsi="Times New Roman" w:cs="Times New Roman"/>
          <w:b/>
          <w:sz w:val="28"/>
          <w:szCs w:val="28"/>
          <w:lang w:eastAsia="uk-UA"/>
        </w:rPr>
      </w:pPr>
      <w:r w:rsidRPr="00E23B5B">
        <w:rPr>
          <w:rFonts w:ascii="Times New Roman" w:hAnsi="Times New Roman" w:cs="Times New Roman"/>
          <w:b/>
          <w:sz w:val="28"/>
          <w:szCs w:val="28"/>
          <w:lang w:eastAsia="uk-UA"/>
        </w:rPr>
        <w:t>___.08.2026</w:t>
      </w:r>
      <w:r w:rsidRPr="00E23B5B">
        <w:rPr>
          <w:rFonts w:ascii="Times New Roman" w:hAnsi="Times New Roman" w:cs="Times New Roman"/>
          <w:b/>
          <w:sz w:val="28"/>
          <w:szCs w:val="28"/>
          <w:lang w:eastAsia="uk-UA"/>
        </w:rPr>
        <w:tab/>
      </w:r>
      <w:r w:rsidRPr="00E23B5B">
        <w:rPr>
          <w:rFonts w:ascii="Times New Roman" w:hAnsi="Times New Roman" w:cs="Times New Roman"/>
          <w:b/>
          <w:sz w:val="28"/>
          <w:szCs w:val="28"/>
          <w:lang w:eastAsia="uk-UA"/>
        </w:rPr>
        <w:tab/>
      </w:r>
      <w:r w:rsidRPr="00E23B5B">
        <w:rPr>
          <w:rFonts w:ascii="Times New Roman" w:hAnsi="Times New Roman" w:cs="Times New Roman"/>
          <w:b/>
          <w:sz w:val="28"/>
          <w:szCs w:val="28"/>
          <w:lang w:eastAsia="uk-UA"/>
        </w:rPr>
        <w:tab/>
      </w:r>
      <w:r w:rsidRPr="00E23B5B">
        <w:rPr>
          <w:rFonts w:ascii="Times New Roman" w:hAnsi="Times New Roman" w:cs="Times New Roman"/>
          <w:b/>
          <w:sz w:val="28"/>
          <w:szCs w:val="28"/>
          <w:lang w:eastAsia="uk-UA"/>
        </w:rPr>
        <w:tab/>
      </w:r>
      <w:r w:rsidRPr="00E23B5B">
        <w:rPr>
          <w:rFonts w:ascii="Times New Roman" w:hAnsi="Times New Roman" w:cs="Times New Roman"/>
          <w:b/>
          <w:sz w:val="28"/>
          <w:szCs w:val="28"/>
          <w:lang w:eastAsia="uk-UA"/>
        </w:rPr>
        <w:tab/>
        <w:t>Нетішин</w:t>
      </w:r>
      <w:r w:rsidRPr="00E23B5B">
        <w:rPr>
          <w:rFonts w:ascii="Times New Roman" w:hAnsi="Times New Roman" w:cs="Times New Roman"/>
          <w:b/>
          <w:sz w:val="28"/>
          <w:szCs w:val="28"/>
          <w:lang w:eastAsia="uk-UA"/>
        </w:rPr>
        <w:tab/>
      </w:r>
      <w:r w:rsidRPr="00E23B5B">
        <w:rPr>
          <w:rFonts w:ascii="Times New Roman" w:hAnsi="Times New Roman" w:cs="Times New Roman"/>
          <w:b/>
          <w:sz w:val="28"/>
          <w:szCs w:val="28"/>
          <w:lang w:eastAsia="uk-UA"/>
        </w:rPr>
        <w:tab/>
      </w:r>
      <w:r w:rsidRPr="00E23B5B">
        <w:rPr>
          <w:rFonts w:ascii="Times New Roman" w:hAnsi="Times New Roman" w:cs="Times New Roman"/>
          <w:b/>
          <w:sz w:val="28"/>
          <w:szCs w:val="28"/>
          <w:lang w:eastAsia="uk-UA"/>
        </w:rPr>
        <w:tab/>
      </w:r>
      <w:r w:rsidRPr="00E23B5B">
        <w:rPr>
          <w:rFonts w:ascii="Times New Roman" w:hAnsi="Times New Roman" w:cs="Times New Roman"/>
          <w:b/>
          <w:sz w:val="28"/>
          <w:szCs w:val="28"/>
          <w:lang w:eastAsia="uk-UA"/>
        </w:rPr>
        <w:tab/>
        <w:t xml:space="preserve">  № ____/2026</w:t>
      </w:r>
    </w:p>
    <w:p w14:paraId="3B7924BA" w14:textId="77777777" w:rsidR="00677E0C" w:rsidRPr="00E23B5B" w:rsidRDefault="00677E0C" w:rsidP="00677E0C">
      <w:pPr>
        <w:contextualSpacing/>
        <w:rPr>
          <w:rFonts w:ascii="Times New Roman" w:hAnsi="Times New Roman" w:cs="Times New Roman"/>
          <w:sz w:val="28"/>
          <w:szCs w:val="28"/>
        </w:rPr>
      </w:pPr>
    </w:p>
    <w:p w14:paraId="5E01EA38" w14:textId="77777777" w:rsidR="00685B1E" w:rsidRPr="00E23B5B" w:rsidRDefault="00685B1E" w:rsidP="00685B1E">
      <w:pPr>
        <w:spacing w:after="0" w:line="240" w:lineRule="auto"/>
        <w:rPr>
          <w:rFonts w:ascii="Times New Roman" w:hAnsi="Times New Roman" w:cs="Times New Roman"/>
          <w:sz w:val="28"/>
          <w:szCs w:val="28"/>
          <w:lang w:eastAsia="ru-RU"/>
        </w:rPr>
      </w:pPr>
    </w:p>
    <w:p w14:paraId="0A833C37" w14:textId="77777777" w:rsidR="00685B1E" w:rsidRPr="00E23B5B" w:rsidRDefault="00685B1E" w:rsidP="00685B1E">
      <w:pPr>
        <w:spacing w:after="0" w:line="240" w:lineRule="auto"/>
        <w:ind w:right="1133"/>
        <w:jc w:val="both"/>
        <w:rPr>
          <w:rFonts w:ascii="Times New Roman" w:hAnsi="Times New Roman" w:cs="Times New Roman"/>
          <w:bCs/>
          <w:sz w:val="28"/>
          <w:szCs w:val="28"/>
          <w:lang w:eastAsia="uk-UA"/>
        </w:rPr>
      </w:pPr>
      <w:r w:rsidRPr="00E23B5B">
        <w:rPr>
          <w:rFonts w:ascii="Times New Roman" w:hAnsi="Times New Roman" w:cs="Times New Roman"/>
          <w:sz w:val="28"/>
          <w:szCs w:val="28"/>
        </w:rPr>
        <w:t>Про внесення змін до рішення виконавчого комітету Нетішинської міської ради від 15 травня 2026 року № 287/2026 «Про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w:t>
      </w:r>
    </w:p>
    <w:p w14:paraId="67A9C399" w14:textId="77777777" w:rsidR="00685B1E" w:rsidRPr="00E23B5B" w:rsidRDefault="00685B1E" w:rsidP="00685B1E">
      <w:pPr>
        <w:spacing w:after="0" w:line="240" w:lineRule="auto"/>
        <w:rPr>
          <w:rFonts w:ascii="Times New Roman" w:hAnsi="Times New Roman" w:cs="Times New Roman"/>
          <w:sz w:val="28"/>
          <w:szCs w:val="28"/>
          <w:lang w:eastAsia="uk-UA"/>
        </w:rPr>
      </w:pPr>
    </w:p>
    <w:p w14:paraId="76C1B891" w14:textId="77777777" w:rsidR="00685B1E" w:rsidRPr="00E23B5B" w:rsidRDefault="00685B1E" w:rsidP="00685B1E">
      <w:pPr>
        <w:spacing w:after="0" w:line="240" w:lineRule="auto"/>
        <w:rPr>
          <w:rFonts w:ascii="Times New Roman" w:hAnsi="Times New Roman" w:cs="Times New Roman"/>
          <w:sz w:val="28"/>
          <w:szCs w:val="28"/>
          <w:lang w:eastAsia="uk-UA"/>
        </w:rPr>
      </w:pPr>
    </w:p>
    <w:p w14:paraId="00D299C7" w14:textId="77777777" w:rsidR="00685B1E" w:rsidRPr="00E23B5B" w:rsidRDefault="00685B1E" w:rsidP="00685B1E">
      <w:pPr>
        <w:spacing w:after="0" w:line="240" w:lineRule="auto"/>
        <w:ind w:firstLine="567"/>
        <w:jc w:val="both"/>
        <w:rPr>
          <w:rFonts w:ascii="Times New Roman" w:eastAsia="Times New Roman" w:hAnsi="Times New Roman" w:cs="Times New Roman"/>
          <w:b/>
          <w:bCs/>
          <w:sz w:val="28"/>
          <w:szCs w:val="28"/>
          <w:lang w:eastAsia="uk-UA"/>
        </w:rPr>
      </w:pPr>
      <w:r w:rsidRPr="00E23B5B">
        <w:rPr>
          <w:rFonts w:ascii="Times New Roman" w:hAnsi="Times New Roman" w:cs="Times New Roman"/>
          <w:sz w:val="28"/>
          <w:szCs w:val="28"/>
        </w:rPr>
        <w:t xml:space="preserve">Відповідно до статті 40, частини другої, пункту 3 частини четвертої              статті 42 Закону України «Про місцеве самоврядування в Україні», рішення </w:t>
      </w:r>
      <w:r w:rsidRPr="00E23B5B">
        <w:rPr>
          <w:rFonts w:ascii="Times New Roman" w:eastAsia="Times New Roman" w:hAnsi="Times New Roman" w:cs="Times New Roman"/>
          <w:bCs/>
          <w:sz w:val="28"/>
          <w:szCs w:val="28"/>
          <w:lang w:eastAsia="uk-UA"/>
        </w:rPr>
        <w:t>сімдесят шостої сесії Нетішинської міської ради VІІІ скликання від 03 квітня 2026 року № 76/3452 «</w:t>
      </w:r>
      <w:r w:rsidRPr="00E23B5B">
        <w:rPr>
          <w:rFonts w:ascii="Times New Roman" w:hAnsi="Times New Roman" w:cs="Times New Roman"/>
          <w:sz w:val="28"/>
          <w:szCs w:val="28"/>
          <w:lang w:eastAsia="ru-RU"/>
        </w:rPr>
        <w:t>Про</w:t>
      </w:r>
      <w:r w:rsidRPr="00E23B5B">
        <w:rPr>
          <w:rFonts w:ascii="Times New Roman" w:hAnsi="Times New Roman" w:cs="Times New Roman"/>
          <w:sz w:val="28"/>
          <w:szCs w:val="28"/>
        </w:rPr>
        <w:t xml:space="preserve"> програму </w:t>
      </w:r>
      <w:r w:rsidRPr="00E23B5B">
        <w:rPr>
          <w:rFonts w:ascii="Times New Roman" w:hAnsi="Times New Roman" w:cs="Times New Roman"/>
          <w:sz w:val="28"/>
          <w:szCs w:val="28"/>
          <w:lang w:eastAsia="ru-RU"/>
        </w:rPr>
        <w:t>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на 2026 рік</w:t>
      </w:r>
      <w:r w:rsidRPr="00E23B5B">
        <w:rPr>
          <w:rFonts w:ascii="Times New Roman" w:eastAsia="Times New Roman" w:hAnsi="Times New Roman" w:cs="Times New Roman"/>
          <w:bCs/>
          <w:sz w:val="28"/>
          <w:szCs w:val="28"/>
          <w:lang w:eastAsia="uk-UA"/>
        </w:rPr>
        <w:t>»</w:t>
      </w:r>
      <w:r w:rsidRPr="00E23B5B">
        <w:rPr>
          <w:rFonts w:ascii="Times New Roman" w:hAnsi="Times New Roman" w:cs="Times New Roman"/>
          <w:sz w:val="28"/>
          <w:szCs w:val="28"/>
        </w:rPr>
        <w:t xml:space="preserve">, </w:t>
      </w:r>
      <w:r w:rsidRPr="00E23B5B">
        <w:rPr>
          <w:rFonts w:ascii="Times New Roman" w:eastAsia="Times New Roman" w:hAnsi="Times New Roman" w:cs="Times New Roman"/>
          <w:bCs/>
          <w:sz w:val="28"/>
          <w:szCs w:val="28"/>
          <w:lang w:eastAsia="uk-UA"/>
        </w:rPr>
        <w:t xml:space="preserve">виконавчий комітет Нетішинської міської ради </w:t>
      </w:r>
    </w:p>
    <w:p w14:paraId="2A620797" w14:textId="77777777" w:rsidR="00685B1E" w:rsidRPr="00E23B5B" w:rsidRDefault="00685B1E" w:rsidP="00685B1E">
      <w:pPr>
        <w:spacing w:after="0" w:line="240" w:lineRule="auto"/>
        <w:jc w:val="both"/>
        <w:rPr>
          <w:rFonts w:ascii="Times New Roman" w:hAnsi="Times New Roman" w:cs="Times New Roman"/>
          <w:sz w:val="28"/>
          <w:szCs w:val="28"/>
        </w:rPr>
      </w:pPr>
    </w:p>
    <w:p w14:paraId="0DC9EA5A"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ВИРІШИВ:</w:t>
      </w:r>
    </w:p>
    <w:p w14:paraId="16302A0B"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pPr>
    </w:p>
    <w:p w14:paraId="50C9B1B0"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1. </w:t>
      </w:r>
      <w:proofErr w:type="spellStart"/>
      <w:r w:rsidRPr="00E23B5B">
        <w:rPr>
          <w:rFonts w:ascii="Times New Roman" w:eastAsia="Times New Roman" w:hAnsi="Times New Roman" w:cs="Times New Roman"/>
          <w:bCs/>
          <w:sz w:val="28"/>
          <w:szCs w:val="28"/>
          <w:lang w:eastAsia="uk-UA"/>
        </w:rPr>
        <w:t>Унести</w:t>
      </w:r>
      <w:proofErr w:type="spellEnd"/>
      <w:r w:rsidRPr="00E23B5B">
        <w:rPr>
          <w:rFonts w:ascii="Times New Roman" w:eastAsia="Times New Roman" w:hAnsi="Times New Roman" w:cs="Times New Roman"/>
          <w:bCs/>
          <w:sz w:val="28"/>
          <w:szCs w:val="28"/>
          <w:lang w:eastAsia="uk-UA"/>
        </w:rPr>
        <w:t xml:space="preserve"> до рішення виконавчого комітету Нетішинської міської ради від                  15 травня 2026 року № 287/2026 «Про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такі зміни:</w:t>
      </w:r>
    </w:p>
    <w:p w14:paraId="64B28C48"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додаток до рішення викласти у новій редакції, що додається.</w:t>
      </w:r>
    </w:p>
    <w:p w14:paraId="30BC9880" w14:textId="77777777" w:rsidR="00685B1E" w:rsidRPr="00E23B5B" w:rsidRDefault="00685B1E" w:rsidP="00685B1E">
      <w:pPr>
        <w:spacing w:after="0" w:line="240" w:lineRule="auto"/>
        <w:ind w:firstLine="567"/>
        <w:jc w:val="both"/>
        <w:rPr>
          <w:rFonts w:ascii="Times New Roman" w:eastAsia="Times New Roman" w:hAnsi="Times New Roman" w:cs="Times New Roman"/>
          <w:bCs/>
          <w:sz w:val="14"/>
          <w:szCs w:val="14"/>
          <w:lang w:eastAsia="uk-UA"/>
        </w:rPr>
      </w:pPr>
    </w:p>
    <w:p w14:paraId="4E332105"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2. Визнати таким, що втратило чинність, рішення виконавчого комітету Нетішинської міської ради від 13 серпня 2026 року № 468/2026 «Про внесення змін до рішення виконавчого комітету Нетішинської міської ради від 15 травня 2026 року № 287/2026 «Про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w:t>
      </w:r>
    </w:p>
    <w:p w14:paraId="1A869157"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pPr>
    </w:p>
    <w:p w14:paraId="378265E3" w14:textId="77777777" w:rsidR="00685B1E" w:rsidRPr="00E23B5B" w:rsidRDefault="00685B1E" w:rsidP="00685B1E">
      <w:pPr>
        <w:spacing w:after="0" w:line="240" w:lineRule="auto"/>
        <w:jc w:val="both"/>
        <w:rPr>
          <w:rFonts w:ascii="Times New Roman" w:hAnsi="Times New Roman" w:cs="Times New Roman"/>
          <w:sz w:val="28"/>
          <w:szCs w:val="28"/>
        </w:rPr>
      </w:pPr>
    </w:p>
    <w:p w14:paraId="208B808C" w14:textId="77777777" w:rsidR="00685B1E" w:rsidRPr="00E23B5B" w:rsidRDefault="00685B1E" w:rsidP="00685B1E">
      <w:pPr>
        <w:spacing w:after="0" w:line="240" w:lineRule="auto"/>
        <w:jc w:val="both"/>
        <w:rPr>
          <w:rFonts w:ascii="Times New Roman" w:hAnsi="Times New Roman" w:cs="Times New Roman"/>
          <w:sz w:val="28"/>
          <w:szCs w:val="28"/>
        </w:rPr>
      </w:pPr>
    </w:p>
    <w:p w14:paraId="22CF2E7D"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Секретар міської ради</w:t>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t xml:space="preserve">Іван РОМАНЮК </w:t>
      </w:r>
    </w:p>
    <w:p w14:paraId="01372AA9"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pPr>
    </w:p>
    <w:p w14:paraId="3C6C402E" w14:textId="77777777" w:rsidR="00685B1E" w:rsidRPr="00E23B5B" w:rsidRDefault="00685B1E" w:rsidP="00685B1E">
      <w:pPr>
        <w:spacing w:after="0" w:line="240" w:lineRule="auto"/>
        <w:ind w:left="4820"/>
        <w:rPr>
          <w:rFonts w:ascii="Times New Roman" w:hAnsi="Times New Roman" w:cs="Times New Roman"/>
          <w:sz w:val="16"/>
          <w:szCs w:val="16"/>
        </w:rPr>
      </w:pPr>
    </w:p>
    <w:p w14:paraId="1FE6F3B0" w14:textId="77777777" w:rsidR="00685B1E" w:rsidRPr="00E23B5B" w:rsidRDefault="00685B1E" w:rsidP="00685B1E">
      <w:pPr>
        <w:spacing w:after="0" w:line="240" w:lineRule="auto"/>
        <w:ind w:left="4820"/>
        <w:rPr>
          <w:rFonts w:ascii="Times New Roman" w:hAnsi="Times New Roman" w:cs="Times New Roman"/>
          <w:sz w:val="16"/>
          <w:szCs w:val="16"/>
        </w:rPr>
        <w:sectPr w:rsidR="00685B1E" w:rsidRPr="00E23B5B" w:rsidSect="00E260EA">
          <w:pgSz w:w="11906" w:h="16838" w:code="9"/>
          <w:pgMar w:top="284" w:right="567" w:bottom="1134" w:left="1701" w:header="709" w:footer="709" w:gutter="0"/>
          <w:cols w:space="708"/>
          <w:docGrid w:linePitch="360"/>
        </w:sectPr>
      </w:pPr>
    </w:p>
    <w:p w14:paraId="7A1F771C" w14:textId="77777777" w:rsidR="00685B1E" w:rsidRPr="00E23B5B" w:rsidRDefault="00685B1E" w:rsidP="00685B1E">
      <w:pPr>
        <w:shd w:val="clear" w:color="auto" w:fill="FFFFFF"/>
        <w:spacing w:after="0" w:line="240" w:lineRule="auto"/>
        <w:ind w:left="4820"/>
        <w:rPr>
          <w:rFonts w:ascii="Times New Roman" w:eastAsia="Calibri" w:hAnsi="Times New Roman" w:cs="Times New Roman"/>
          <w:sz w:val="28"/>
          <w:szCs w:val="28"/>
          <w:lang w:eastAsia="uk-UA"/>
        </w:rPr>
      </w:pPr>
      <w:r w:rsidRPr="00E23B5B">
        <w:rPr>
          <w:rFonts w:ascii="Times New Roman" w:eastAsia="Calibri" w:hAnsi="Times New Roman" w:cs="Times New Roman"/>
          <w:sz w:val="28"/>
          <w:szCs w:val="28"/>
          <w:lang w:eastAsia="uk-UA"/>
        </w:rPr>
        <w:lastRenderedPageBreak/>
        <w:t>Додаток</w:t>
      </w:r>
    </w:p>
    <w:p w14:paraId="242954A6" w14:textId="77777777" w:rsidR="00685B1E" w:rsidRPr="00E23B5B" w:rsidRDefault="00685B1E" w:rsidP="00685B1E">
      <w:pPr>
        <w:shd w:val="clear" w:color="auto" w:fill="FFFFFF"/>
        <w:spacing w:after="0" w:line="240" w:lineRule="auto"/>
        <w:ind w:left="4820"/>
        <w:rPr>
          <w:rFonts w:ascii="Times New Roman" w:eastAsia="Calibri" w:hAnsi="Times New Roman" w:cs="Times New Roman"/>
          <w:sz w:val="28"/>
          <w:szCs w:val="28"/>
          <w:lang w:eastAsia="uk-UA"/>
        </w:rPr>
      </w:pPr>
      <w:r w:rsidRPr="00E23B5B">
        <w:rPr>
          <w:rFonts w:ascii="Times New Roman" w:eastAsia="Calibri" w:hAnsi="Times New Roman" w:cs="Times New Roman"/>
          <w:sz w:val="28"/>
          <w:szCs w:val="28"/>
          <w:lang w:eastAsia="uk-UA"/>
        </w:rPr>
        <w:t xml:space="preserve">до рішення виконавчого комітету </w:t>
      </w:r>
    </w:p>
    <w:p w14:paraId="60A1384C" w14:textId="77777777" w:rsidR="00685B1E" w:rsidRPr="00E23B5B" w:rsidRDefault="00685B1E" w:rsidP="00685B1E">
      <w:pPr>
        <w:shd w:val="clear" w:color="auto" w:fill="FFFFFF"/>
        <w:spacing w:after="0" w:line="240" w:lineRule="auto"/>
        <w:ind w:left="4820"/>
        <w:rPr>
          <w:rFonts w:ascii="Times New Roman" w:eastAsia="Calibri" w:hAnsi="Times New Roman" w:cs="Times New Roman"/>
          <w:sz w:val="28"/>
          <w:szCs w:val="28"/>
          <w:lang w:eastAsia="uk-UA"/>
        </w:rPr>
      </w:pPr>
      <w:r w:rsidRPr="00E23B5B">
        <w:rPr>
          <w:rFonts w:ascii="Times New Roman" w:eastAsia="Calibri" w:hAnsi="Times New Roman" w:cs="Times New Roman"/>
          <w:sz w:val="28"/>
          <w:szCs w:val="28"/>
          <w:lang w:eastAsia="uk-UA"/>
        </w:rPr>
        <w:t xml:space="preserve">міської ради 15.05.2026 № 287/2026 </w:t>
      </w:r>
    </w:p>
    <w:p w14:paraId="23F9AD34" w14:textId="77777777" w:rsidR="00685B1E" w:rsidRPr="00E23B5B" w:rsidRDefault="00685B1E" w:rsidP="00685B1E">
      <w:pPr>
        <w:shd w:val="clear" w:color="auto" w:fill="FFFFFF"/>
        <w:spacing w:after="0" w:line="240" w:lineRule="auto"/>
        <w:ind w:left="4820"/>
        <w:rPr>
          <w:rFonts w:ascii="Times New Roman" w:eastAsia="Calibri" w:hAnsi="Times New Roman" w:cs="Times New Roman"/>
          <w:sz w:val="28"/>
          <w:szCs w:val="28"/>
          <w:lang w:eastAsia="uk-UA"/>
        </w:rPr>
      </w:pPr>
      <w:r w:rsidRPr="00E23B5B">
        <w:rPr>
          <w:rFonts w:ascii="Times New Roman" w:eastAsia="Calibri" w:hAnsi="Times New Roman" w:cs="Times New Roman"/>
          <w:sz w:val="28"/>
          <w:szCs w:val="28"/>
          <w:lang w:eastAsia="uk-UA"/>
        </w:rPr>
        <w:t xml:space="preserve">(у редакції рішення виконавчого </w:t>
      </w:r>
    </w:p>
    <w:p w14:paraId="3C766574" w14:textId="77777777" w:rsidR="00685B1E" w:rsidRPr="00E23B5B" w:rsidRDefault="00685B1E" w:rsidP="00685B1E">
      <w:pPr>
        <w:shd w:val="clear" w:color="auto" w:fill="FFFFFF"/>
        <w:spacing w:after="0" w:line="240" w:lineRule="auto"/>
        <w:ind w:left="4820"/>
        <w:rPr>
          <w:rFonts w:ascii="Times New Roman" w:eastAsia="Calibri" w:hAnsi="Times New Roman" w:cs="Times New Roman"/>
          <w:sz w:val="28"/>
          <w:szCs w:val="28"/>
          <w:lang w:eastAsia="uk-UA"/>
        </w:rPr>
      </w:pPr>
      <w:r w:rsidRPr="00E23B5B">
        <w:rPr>
          <w:rFonts w:ascii="Times New Roman" w:eastAsia="Calibri" w:hAnsi="Times New Roman" w:cs="Times New Roman"/>
          <w:sz w:val="28"/>
          <w:szCs w:val="28"/>
          <w:lang w:eastAsia="uk-UA"/>
        </w:rPr>
        <w:t xml:space="preserve">комітету міської ради </w:t>
      </w:r>
    </w:p>
    <w:p w14:paraId="251EEA82" w14:textId="1A2D1F7A" w:rsidR="00685B1E" w:rsidRPr="00E23B5B" w:rsidRDefault="00A36AB7" w:rsidP="00685B1E">
      <w:pPr>
        <w:spacing w:after="0" w:line="240" w:lineRule="auto"/>
        <w:ind w:left="4820"/>
        <w:jc w:val="both"/>
        <w:rPr>
          <w:rFonts w:ascii="Times New Roman" w:eastAsia="Times New Roman" w:hAnsi="Times New Roman" w:cs="Times New Roman"/>
          <w:sz w:val="28"/>
          <w:szCs w:val="28"/>
          <w:lang w:eastAsia="ru-RU"/>
        </w:rPr>
      </w:pPr>
      <w:r w:rsidRPr="00E23B5B">
        <w:rPr>
          <w:rFonts w:ascii="Times New Roman" w:eastAsia="Calibri" w:hAnsi="Times New Roman" w:cs="Times New Roman"/>
          <w:sz w:val="28"/>
          <w:szCs w:val="28"/>
          <w:lang w:eastAsia="ru-RU"/>
        </w:rPr>
        <w:t>___</w:t>
      </w:r>
      <w:r w:rsidR="00677E0C" w:rsidRPr="00E23B5B">
        <w:rPr>
          <w:rFonts w:ascii="Times New Roman" w:eastAsia="Calibri" w:hAnsi="Times New Roman" w:cs="Times New Roman"/>
          <w:sz w:val="28"/>
          <w:szCs w:val="28"/>
          <w:lang w:eastAsia="ru-RU"/>
        </w:rPr>
        <w:t>.08.</w:t>
      </w:r>
      <w:r w:rsidR="00685B1E" w:rsidRPr="00E23B5B">
        <w:rPr>
          <w:rFonts w:ascii="Times New Roman" w:eastAsia="Calibri" w:hAnsi="Times New Roman" w:cs="Times New Roman"/>
          <w:sz w:val="28"/>
          <w:szCs w:val="28"/>
          <w:lang w:eastAsia="ru-RU"/>
        </w:rPr>
        <w:t xml:space="preserve">2026 № </w:t>
      </w:r>
      <w:r w:rsidRPr="00E23B5B">
        <w:rPr>
          <w:rFonts w:ascii="Times New Roman" w:eastAsia="Calibri" w:hAnsi="Times New Roman" w:cs="Times New Roman"/>
          <w:sz w:val="28"/>
          <w:szCs w:val="28"/>
          <w:lang w:eastAsia="ru-RU"/>
        </w:rPr>
        <w:t>_____</w:t>
      </w:r>
      <w:r w:rsidR="00685B1E" w:rsidRPr="00E23B5B">
        <w:rPr>
          <w:rFonts w:ascii="Times New Roman" w:eastAsia="Calibri" w:hAnsi="Times New Roman" w:cs="Times New Roman"/>
          <w:sz w:val="28"/>
          <w:szCs w:val="28"/>
          <w:lang w:eastAsia="ru-RU"/>
        </w:rPr>
        <w:t>/2026)</w:t>
      </w:r>
    </w:p>
    <w:p w14:paraId="2E174F20" w14:textId="77777777" w:rsidR="00685B1E" w:rsidRPr="00E23B5B" w:rsidRDefault="00685B1E" w:rsidP="00685B1E">
      <w:pPr>
        <w:spacing w:after="0" w:line="240" w:lineRule="auto"/>
        <w:rPr>
          <w:rFonts w:ascii="Times New Roman" w:eastAsia="Times New Roman" w:hAnsi="Times New Roman" w:cs="Times New Roman"/>
          <w:bCs/>
          <w:sz w:val="20"/>
          <w:szCs w:val="28"/>
          <w:lang w:eastAsia="uk-UA"/>
        </w:rPr>
      </w:pPr>
    </w:p>
    <w:p w14:paraId="4F43468E" w14:textId="77777777" w:rsidR="00685B1E" w:rsidRPr="00E23B5B" w:rsidRDefault="00685B1E" w:rsidP="00685B1E">
      <w:pPr>
        <w:spacing w:after="0" w:line="240" w:lineRule="auto"/>
        <w:jc w:val="center"/>
        <w:rPr>
          <w:rFonts w:ascii="Times New Roman" w:eastAsia="Times New Roman" w:hAnsi="Times New Roman" w:cs="Times New Roman"/>
          <w:b/>
          <w:bCs/>
          <w:sz w:val="28"/>
          <w:szCs w:val="28"/>
          <w:lang w:eastAsia="uk-UA"/>
        </w:rPr>
      </w:pPr>
      <w:r w:rsidRPr="00E23B5B">
        <w:rPr>
          <w:rFonts w:ascii="Times New Roman" w:eastAsia="Times New Roman" w:hAnsi="Times New Roman" w:cs="Times New Roman"/>
          <w:b/>
          <w:bCs/>
          <w:sz w:val="28"/>
          <w:szCs w:val="28"/>
          <w:lang w:eastAsia="uk-UA"/>
        </w:rPr>
        <w:t>ПОРЯДОК</w:t>
      </w:r>
    </w:p>
    <w:p w14:paraId="62F69DCF" w14:textId="77777777" w:rsidR="00685B1E" w:rsidRPr="00E23B5B" w:rsidRDefault="00685B1E" w:rsidP="00685B1E">
      <w:pPr>
        <w:spacing w:after="0" w:line="240" w:lineRule="auto"/>
        <w:jc w:val="center"/>
        <w:rPr>
          <w:rFonts w:ascii="Times New Roman" w:hAnsi="Times New Roman" w:cs="Times New Roman"/>
          <w:sz w:val="28"/>
          <w:szCs w:val="28"/>
          <w:lang w:eastAsia="ru-RU"/>
        </w:rPr>
      </w:pPr>
      <w:r w:rsidRPr="00E23B5B">
        <w:rPr>
          <w:rFonts w:ascii="Times New Roman" w:hAnsi="Times New Roman" w:cs="Times New Roman"/>
          <w:sz w:val="28"/>
          <w:szCs w:val="28"/>
          <w:lang w:eastAsia="ru-RU"/>
        </w:rPr>
        <w:t xml:space="preserve">надання безповоротної фінансової матеріальної допомоги </w:t>
      </w:r>
    </w:p>
    <w:p w14:paraId="2A110171" w14:textId="77777777" w:rsidR="00685B1E" w:rsidRPr="00E23B5B" w:rsidRDefault="00685B1E" w:rsidP="00685B1E">
      <w:pPr>
        <w:spacing w:after="0" w:line="240" w:lineRule="auto"/>
        <w:jc w:val="center"/>
        <w:rPr>
          <w:rFonts w:ascii="Times New Roman" w:hAnsi="Times New Roman" w:cs="Times New Roman"/>
          <w:sz w:val="28"/>
          <w:szCs w:val="28"/>
          <w:lang w:eastAsia="ru-RU"/>
        </w:rPr>
      </w:pPr>
      <w:r w:rsidRPr="00E23B5B">
        <w:rPr>
          <w:rFonts w:ascii="Times New Roman" w:hAnsi="Times New Roman" w:cs="Times New Roman"/>
          <w:sz w:val="28"/>
          <w:szCs w:val="28"/>
          <w:lang w:eastAsia="ru-RU"/>
        </w:rPr>
        <w:t>для компенсації вартості закупівлі пристроїв для забезпечення енергонезалежності в умовах воєнного стану</w:t>
      </w:r>
    </w:p>
    <w:p w14:paraId="69710D76" w14:textId="77777777" w:rsidR="00685B1E" w:rsidRPr="00E23B5B" w:rsidRDefault="00685B1E" w:rsidP="00685B1E">
      <w:pPr>
        <w:spacing w:after="0" w:line="240" w:lineRule="auto"/>
        <w:rPr>
          <w:rFonts w:ascii="Times New Roman" w:eastAsia="Times New Roman" w:hAnsi="Times New Roman" w:cs="Times New Roman"/>
          <w:sz w:val="20"/>
          <w:szCs w:val="28"/>
          <w:lang w:eastAsia="uk-UA"/>
        </w:rPr>
      </w:pPr>
    </w:p>
    <w:p w14:paraId="311E57A9"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xml:space="preserve">1. Порядок надання безповоротної фінансової матеріальної допомоги для компенсації вартості закупівлі пристроїв </w:t>
      </w:r>
      <w:r w:rsidRPr="00E23B5B">
        <w:rPr>
          <w:rFonts w:ascii="Times New Roman" w:hAnsi="Times New Roman" w:cs="Times New Roman"/>
          <w:sz w:val="28"/>
          <w:szCs w:val="28"/>
          <w:lang w:eastAsia="ru-RU"/>
        </w:rPr>
        <w:t>для забезпечення енергонезалежності в умовах воєнного стану</w:t>
      </w:r>
      <w:r w:rsidRPr="00E23B5B">
        <w:rPr>
          <w:rFonts w:ascii="Times New Roman" w:eastAsia="Times New Roman" w:hAnsi="Times New Roman" w:cs="Times New Roman"/>
          <w:bCs/>
          <w:sz w:val="28"/>
          <w:szCs w:val="28"/>
          <w:lang w:eastAsia="uk-UA"/>
        </w:rPr>
        <w:t xml:space="preserve"> (далі – порядок)</w:t>
      </w:r>
      <w:r w:rsidRPr="00E23B5B">
        <w:rPr>
          <w:rFonts w:ascii="Times New Roman" w:hAnsi="Times New Roman" w:cs="Times New Roman"/>
          <w:sz w:val="28"/>
          <w:szCs w:val="28"/>
        </w:rPr>
        <w:t xml:space="preserve"> </w:t>
      </w:r>
      <w:r w:rsidRPr="00E23B5B">
        <w:rPr>
          <w:rFonts w:ascii="Times New Roman" w:eastAsia="Times New Roman" w:hAnsi="Times New Roman" w:cs="Times New Roman"/>
          <w:bCs/>
          <w:sz w:val="28"/>
          <w:szCs w:val="28"/>
          <w:lang w:eastAsia="uk-UA"/>
        </w:rPr>
        <w:t xml:space="preserve">визначає процедуру та умови надання </w:t>
      </w:r>
      <w:r w:rsidRPr="00E23B5B">
        <w:rPr>
          <w:rFonts w:ascii="Times New Roman" w:eastAsia="Times New Roman" w:hAnsi="Times New Roman" w:cs="Times New Roman"/>
          <w:bCs/>
          <w:spacing w:val="-6"/>
          <w:sz w:val="28"/>
          <w:szCs w:val="28"/>
          <w:lang w:eastAsia="uk-UA"/>
        </w:rPr>
        <w:t>безповоротної фінансової матеріальної допомоги для компенсації вартості закупівл</w:t>
      </w:r>
      <w:r w:rsidRPr="00E23B5B">
        <w:rPr>
          <w:rFonts w:ascii="Times New Roman" w:eastAsia="Times New Roman" w:hAnsi="Times New Roman" w:cs="Times New Roman"/>
          <w:bCs/>
          <w:sz w:val="28"/>
          <w:szCs w:val="28"/>
          <w:lang w:eastAsia="uk-UA"/>
        </w:rPr>
        <w:t>і пристроїв для забезпечення енергонезалежності</w:t>
      </w:r>
      <w:r w:rsidRPr="00E23B5B">
        <w:rPr>
          <w:rFonts w:ascii="Times New Roman" w:hAnsi="Times New Roman" w:cs="Times New Roman"/>
          <w:sz w:val="28"/>
          <w:szCs w:val="28"/>
        </w:rPr>
        <w:t xml:space="preserve"> </w:t>
      </w:r>
      <w:r w:rsidRPr="00E23B5B">
        <w:rPr>
          <w:rFonts w:ascii="Times New Roman" w:eastAsia="Times New Roman" w:hAnsi="Times New Roman" w:cs="Times New Roman"/>
          <w:bCs/>
          <w:sz w:val="28"/>
          <w:szCs w:val="28"/>
          <w:lang w:eastAsia="uk-UA"/>
        </w:rPr>
        <w:t xml:space="preserve">суб’єктам господарювання (юридичним особам, фізичним особам - підприємцям) (далі – суб’єкти господарювання), власникам домоволодінь, квартир, користувачам/наймачам кімнат у гуртожитках, об’єднанням співвласників багатоквартирних будинків та управителям багатоквартирних будинків у Нетішинській міській територіальній громаді (далі – учасники) за рахунок коштів бюджету Нетішинської міської територіальної громади (далі – </w:t>
      </w:r>
      <w:proofErr w:type="spellStart"/>
      <w:r w:rsidRPr="00E23B5B">
        <w:rPr>
          <w:rFonts w:ascii="Times New Roman" w:eastAsia="Times New Roman" w:hAnsi="Times New Roman" w:cs="Times New Roman"/>
          <w:bCs/>
          <w:sz w:val="28"/>
          <w:szCs w:val="28"/>
          <w:lang w:eastAsia="uk-UA"/>
        </w:rPr>
        <w:t>Нетішинська</w:t>
      </w:r>
      <w:proofErr w:type="spellEnd"/>
      <w:r w:rsidRPr="00E23B5B">
        <w:rPr>
          <w:rFonts w:ascii="Times New Roman" w:eastAsia="Times New Roman" w:hAnsi="Times New Roman" w:cs="Times New Roman"/>
          <w:bCs/>
          <w:sz w:val="28"/>
          <w:szCs w:val="28"/>
          <w:lang w:eastAsia="uk-UA"/>
        </w:rPr>
        <w:t xml:space="preserve"> міська ТГ).</w:t>
      </w:r>
    </w:p>
    <w:p w14:paraId="7415C888"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2.</w:t>
      </w:r>
      <w:r w:rsidRPr="00E23B5B">
        <w:rPr>
          <w:rFonts w:ascii="Times New Roman" w:hAnsi="Times New Roman" w:cs="Times New Roman"/>
          <w:sz w:val="28"/>
          <w:szCs w:val="28"/>
        </w:rPr>
        <w:t> </w:t>
      </w:r>
      <w:r w:rsidRPr="00E23B5B">
        <w:rPr>
          <w:rFonts w:ascii="Times New Roman" w:eastAsia="Times New Roman" w:hAnsi="Times New Roman" w:cs="Times New Roman"/>
          <w:bCs/>
          <w:sz w:val="28"/>
          <w:szCs w:val="28"/>
          <w:lang w:eastAsia="uk-UA"/>
        </w:rPr>
        <w:t>Безповоротна фінансова матеріальна допомога для компенсації вартості закупівлі пристроїв для забезпечення енергонезалежності (далі – допомога) надається учасникам, місце проживання, право власності, право користування житлом яких зареєстроване та діяльність здійснюється у місті Нетішин, селах Новий Кривин та Старий Кривин, а також, які сплачують податки, збори та інші обов’язкові платежі до бюджету Нетішинської міської ТГ.</w:t>
      </w:r>
    </w:p>
    <w:p w14:paraId="02BAF6F5"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Місцезнаходження пристроїв, визначених у абзаці 1 пункту 3, має бути встановлене на об’єктах територіально розташованих у Нетішинській міській ТГ.</w:t>
      </w:r>
    </w:p>
    <w:p w14:paraId="59A0B7B2"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xml:space="preserve">3. Допомога надається для учасників, які придбали нові генератори, зарядні </w:t>
      </w:r>
      <w:r w:rsidRPr="00E23B5B">
        <w:rPr>
          <w:rFonts w:ascii="Times New Roman" w:eastAsia="Times New Roman" w:hAnsi="Times New Roman" w:cs="Times New Roman"/>
          <w:bCs/>
          <w:spacing w:val="-4"/>
          <w:sz w:val="28"/>
          <w:szCs w:val="28"/>
          <w:lang w:eastAsia="uk-UA"/>
        </w:rPr>
        <w:t>станції, акумуляторні батареї</w:t>
      </w:r>
      <w:r w:rsidRPr="00E23B5B">
        <w:rPr>
          <w:rFonts w:ascii="Times New Roman" w:hAnsi="Times New Roman" w:cs="Times New Roman"/>
          <w:spacing w:val="-4"/>
          <w:sz w:val="28"/>
          <w:szCs w:val="28"/>
          <w:lang w:eastAsia="uk-UA"/>
        </w:rPr>
        <w:t>, сонячні електростанції (у тому числі сонячні панелі,</w:t>
      </w:r>
      <w:r w:rsidRPr="00E23B5B">
        <w:rPr>
          <w:rFonts w:ascii="Times New Roman" w:hAnsi="Times New Roman" w:cs="Times New Roman"/>
          <w:sz w:val="28"/>
          <w:szCs w:val="28"/>
          <w:lang w:eastAsia="uk-UA"/>
        </w:rPr>
        <w:t xml:space="preserve"> сонячні батареї, фотоелектричні модулі, інвертор, акумуляторна батарея), інвертори, джерела безперебійного (системи резервного) живлення</w:t>
      </w:r>
      <w:r w:rsidRPr="00E23B5B">
        <w:rPr>
          <w:rFonts w:ascii="Times New Roman" w:eastAsia="Times New Roman" w:hAnsi="Times New Roman" w:cs="Times New Roman"/>
          <w:bCs/>
          <w:sz w:val="28"/>
          <w:szCs w:val="28"/>
          <w:lang w:eastAsia="uk-UA"/>
        </w:rPr>
        <w:t xml:space="preserve"> та надали </w:t>
      </w:r>
      <w:r w:rsidRPr="00E23B5B">
        <w:rPr>
          <w:rFonts w:ascii="Times New Roman" w:eastAsia="Times New Roman" w:hAnsi="Times New Roman" w:cs="Times New Roman"/>
          <w:bCs/>
          <w:spacing w:val="-4"/>
          <w:sz w:val="28"/>
          <w:szCs w:val="28"/>
          <w:lang w:eastAsia="uk-UA"/>
        </w:rPr>
        <w:t>підтверджуючі документи про їх придбання, датовані не раніше 01 січня 2025 року.</w:t>
      </w:r>
    </w:p>
    <w:p w14:paraId="05B40555"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В окремих випадках, таких як наявність захворювань, що потребують застосування харчових продуктів для спеціальних медичних цілей та лікарських засобів, зберігання яких вимагає суворого дотримання температурного режиму, допомога надається за придбані пристрої для забезпечення енергонезалежності, датовані починаючи від 01 січня 2024 року.</w:t>
      </w:r>
    </w:p>
    <w:p w14:paraId="663D33F1"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Допомога надається також учаснику за окремо придбані пристрої (інвертор, сонячні панелі, фотоелектричні модулі, акумуляторні батареї, джерела безперебійного живлення), які є невід’ємними частинами однієї системи резервного живлення, і які працюють як єдине ціле.</w:t>
      </w:r>
    </w:p>
    <w:p w14:paraId="54FE88E1"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sectPr w:rsidR="00685B1E" w:rsidRPr="00E23B5B" w:rsidSect="00E260EA">
          <w:pgSz w:w="11906" w:h="16838" w:code="9"/>
          <w:pgMar w:top="1134" w:right="567" w:bottom="1134" w:left="1701" w:header="709" w:footer="709" w:gutter="0"/>
          <w:cols w:space="708"/>
          <w:docGrid w:linePitch="360"/>
        </w:sectPr>
      </w:pPr>
    </w:p>
    <w:p w14:paraId="43D601E5" w14:textId="77777777" w:rsidR="00685B1E" w:rsidRPr="00E23B5B" w:rsidRDefault="00685B1E" w:rsidP="00685B1E">
      <w:pPr>
        <w:spacing w:after="0" w:line="240" w:lineRule="auto"/>
        <w:jc w:val="center"/>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lastRenderedPageBreak/>
        <w:t>2</w:t>
      </w:r>
    </w:p>
    <w:p w14:paraId="04138616"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pPr>
    </w:p>
    <w:p w14:paraId="7C0BAFF0" w14:textId="77777777" w:rsidR="00685B1E" w:rsidRPr="00E23B5B" w:rsidRDefault="00685B1E" w:rsidP="00685B1E">
      <w:pPr>
        <w:spacing w:after="0" w:line="240" w:lineRule="auto"/>
        <w:ind w:firstLine="567"/>
        <w:jc w:val="both"/>
        <w:rPr>
          <w:rFonts w:ascii="Times New Roman" w:eastAsia="Times New Roman" w:hAnsi="Times New Roman" w:cs="Times New Roman"/>
          <w:bCs/>
          <w:spacing w:val="-4"/>
          <w:sz w:val="28"/>
          <w:szCs w:val="28"/>
          <w:lang w:eastAsia="uk-UA"/>
        </w:rPr>
      </w:pPr>
      <w:r w:rsidRPr="00E23B5B">
        <w:rPr>
          <w:rFonts w:ascii="Times New Roman" w:eastAsia="Times New Roman" w:hAnsi="Times New Roman" w:cs="Times New Roman"/>
          <w:bCs/>
          <w:spacing w:val="-9"/>
          <w:sz w:val="28"/>
          <w:szCs w:val="28"/>
          <w:lang w:eastAsia="uk-UA"/>
        </w:rPr>
        <w:t>Допомога на придбання генератора надається виключно власникам домоволодінь</w:t>
      </w:r>
      <w:r w:rsidRPr="00E23B5B">
        <w:rPr>
          <w:rFonts w:ascii="Times New Roman" w:eastAsia="Times New Roman" w:hAnsi="Times New Roman" w:cs="Times New Roman"/>
          <w:bCs/>
          <w:spacing w:val="-6"/>
          <w:sz w:val="28"/>
          <w:szCs w:val="28"/>
          <w:lang w:eastAsia="uk-UA"/>
        </w:rPr>
        <w:t xml:space="preserve"> </w:t>
      </w:r>
      <w:r w:rsidRPr="00E23B5B">
        <w:rPr>
          <w:rFonts w:ascii="Times New Roman" w:eastAsia="Times New Roman" w:hAnsi="Times New Roman" w:cs="Times New Roman"/>
          <w:bCs/>
          <w:sz w:val="28"/>
          <w:szCs w:val="28"/>
          <w:lang w:eastAsia="uk-UA"/>
        </w:rPr>
        <w:t>(крім власників квартир багатоквартирних житлових будинків, користувачів/</w:t>
      </w:r>
      <w:r w:rsidRPr="00E23B5B">
        <w:rPr>
          <w:rFonts w:ascii="Times New Roman" w:eastAsia="Times New Roman" w:hAnsi="Times New Roman" w:cs="Times New Roman"/>
          <w:bCs/>
          <w:spacing w:val="-6"/>
          <w:sz w:val="28"/>
          <w:szCs w:val="28"/>
          <w:lang w:eastAsia="uk-UA"/>
        </w:rPr>
        <w:t xml:space="preserve"> </w:t>
      </w:r>
      <w:r w:rsidRPr="00E23B5B">
        <w:rPr>
          <w:rFonts w:ascii="Times New Roman" w:eastAsia="Times New Roman" w:hAnsi="Times New Roman" w:cs="Times New Roman"/>
          <w:bCs/>
          <w:sz w:val="28"/>
          <w:szCs w:val="28"/>
          <w:lang w:eastAsia="uk-UA"/>
        </w:rPr>
        <w:t>наймачів кімнат у гуртожитках), суб’єктам господарювання, об’єднанням спів-</w:t>
      </w:r>
      <w:r w:rsidRPr="00E23B5B">
        <w:rPr>
          <w:rFonts w:ascii="Times New Roman" w:eastAsia="Times New Roman" w:hAnsi="Times New Roman" w:cs="Times New Roman"/>
          <w:bCs/>
          <w:spacing w:val="-4"/>
          <w:sz w:val="28"/>
          <w:szCs w:val="28"/>
          <w:lang w:eastAsia="uk-UA"/>
        </w:rPr>
        <w:t>власників багатоквартирних будинків та управителям багатоквартирних будинків.</w:t>
      </w:r>
    </w:p>
    <w:p w14:paraId="676981FF"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Допомога надається учаснику, крім суб’єктів господарювання, лише для одного об’єкта (або будинок, або квартира, або кімната).</w:t>
      </w:r>
    </w:p>
    <w:p w14:paraId="55ACFE8F"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Допомога суб’єктам господарювання надається лише на один об’єкт підприємництва.</w:t>
      </w:r>
    </w:p>
    <w:p w14:paraId="68AE9581"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У разі звернення подружжя (чоловік, дружина), у кожного з яких є у власності окремий житловий будинок/квартира/кімната у гуртожитку, допомога надається лише одному із подружжя.</w:t>
      </w:r>
    </w:p>
    <w:p w14:paraId="0CAA62BD" w14:textId="77777777" w:rsidR="00685B1E" w:rsidRPr="00E23B5B" w:rsidRDefault="00685B1E" w:rsidP="00685B1E">
      <w:pPr>
        <w:spacing w:after="0" w:line="240" w:lineRule="auto"/>
        <w:ind w:firstLine="567"/>
        <w:jc w:val="both"/>
        <w:rPr>
          <w:rFonts w:ascii="Times New Roman" w:hAnsi="Times New Roman" w:cs="Times New Roman"/>
          <w:sz w:val="28"/>
          <w:szCs w:val="28"/>
          <w:shd w:val="clear" w:color="auto" w:fill="FFFFFF"/>
        </w:rPr>
      </w:pPr>
      <w:r w:rsidRPr="00E23B5B">
        <w:rPr>
          <w:rFonts w:ascii="Times New Roman" w:eastAsia="Times New Roman" w:hAnsi="Times New Roman" w:cs="Times New Roman"/>
          <w:bCs/>
          <w:sz w:val="28"/>
          <w:szCs w:val="28"/>
          <w:lang w:eastAsia="uk-UA"/>
        </w:rPr>
        <w:t>Допомога надається учаснику також у разі придбання генератора, зарядної станції, акумуляторної батареї</w:t>
      </w:r>
      <w:r w:rsidRPr="00E23B5B">
        <w:rPr>
          <w:rFonts w:ascii="Times New Roman" w:eastAsia="Times New Roman" w:hAnsi="Times New Roman" w:cs="Times New Roman"/>
          <w:bCs/>
          <w:spacing w:val="-4"/>
          <w:sz w:val="28"/>
          <w:szCs w:val="28"/>
          <w:lang w:eastAsia="uk-UA"/>
        </w:rPr>
        <w:t xml:space="preserve">, </w:t>
      </w:r>
      <w:r w:rsidRPr="00E23B5B">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E23B5B">
        <w:rPr>
          <w:rFonts w:ascii="Times New Roman" w:hAnsi="Times New Roman" w:cs="Times New Roman"/>
        </w:rPr>
        <w:t xml:space="preserve"> </w:t>
      </w:r>
      <w:r w:rsidRPr="00E23B5B">
        <w:rPr>
          <w:rFonts w:ascii="Times New Roman" w:hAnsi="Times New Roman" w:cs="Times New Roman"/>
          <w:sz w:val="28"/>
          <w:szCs w:val="28"/>
          <w:lang w:eastAsia="uk-UA"/>
        </w:rPr>
        <w:t>джерела безперебійного (системи резервного) живлення</w:t>
      </w:r>
      <w:r w:rsidRPr="00E23B5B">
        <w:rPr>
          <w:rFonts w:ascii="Times New Roman" w:eastAsia="Times New Roman" w:hAnsi="Times New Roman" w:cs="Times New Roman"/>
          <w:bCs/>
          <w:sz w:val="28"/>
          <w:szCs w:val="28"/>
          <w:lang w:eastAsia="uk-UA"/>
        </w:rPr>
        <w:t xml:space="preserve"> одним із </w:t>
      </w:r>
      <w:r w:rsidRPr="00E23B5B">
        <w:rPr>
          <w:rFonts w:ascii="Times New Roman" w:hAnsi="Times New Roman" w:cs="Times New Roman"/>
          <w:sz w:val="28"/>
          <w:szCs w:val="28"/>
          <w:shd w:val="clear" w:color="auto" w:fill="FFFFFF"/>
        </w:rPr>
        <w:t>членів сім’ї – чоловіком, дружиною, сином, дочкою.</w:t>
      </w:r>
    </w:p>
    <w:p w14:paraId="7F9A9D36"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hAnsi="Times New Roman" w:cs="Times New Roman"/>
          <w:sz w:val="28"/>
          <w:szCs w:val="28"/>
          <w:shd w:val="clear" w:color="auto" w:fill="FFFFFF"/>
        </w:rPr>
        <w:t xml:space="preserve">4. У разі, якщо учасник/член сім’ї учасника отримував часткову компенсацію вартості закупівлі пристроїв відповідно до програми часткової компенсації вартості генераторів в умовах воєнного стану на 2022-2023 роки, затвердженої рішенням тридцять першої (позачергової) сесії Нетішинської міської ради </w:t>
      </w:r>
      <w:r w:rsidRPr="00E23B5B">
        <w:rPr>
          <w:rFonts w:ascii="Times New Roman" w:eastAsia="Times New Roman" w:hAnsi="Times New Roman" w:cs="Times New Roman"/>
          <w:bCs/>
          <w:sz w:val="28"/>
          <w:szCs w:val="28"/>
          <w:lang w:eastAsia="uk-UA"/>
        </w:rPr>
        <w:t xml:space="preserve">VІІІ скликання від 06 грудня 2022 року № 31/1572, </w:t>
      </w:r>
      <w:r w:rsidRPr="00E23B5B">
        <w:rPr>
          <w:rFonts w:ascii="Times New Roman" w:hAnsi="Times New Roman" w:cs="Times New Roman"/>
          <w:sz w:val="28"/>
          <w:szCs w:val="28"/>
        </w:rPr>
        <w:t xml:space="preserve">програми </w:t>
      </w:r>
      <w:r w:rsidRPr="00E23B5B">
        <w:rPr>
          <w:rFonts w:ascii="Times New Roman" w:hAnsi="Times New Roman" w:cs="Times New Roman"/>
          <w:sz w:val="28"/>
          <w:szCs w:val="28"/>
          <w:lang w:eastAsia="ru-RU"/>
        </w:rPr>
        <w:t xml:space="preserve">часткової компенсації вартості пристроїв для резервного електроживлення в умовах воєнного стану на 2024 рік, затвердженої рішенням </w:t>
      </w:r>
      <w:r w:rsidRPr="00E23B5B">
        <w:rPr>
          <w:rFonts w:ascii="Times New Roman" w:eastAsia="Times New Roman" w:hAnsi="Times New Roman" w:cs="Times New Roman"/>
          <w:bCs/>
          <w:sz w:val="28"/>
          <w:szCs w:val="28"/>
          <w:lang w:eastAsia="uk-UA"/>
        </w:rPr>
        <w:t>сорок восьмої (позачергової) сесії Нетішинської міської ради VІІІ скликання від 10 червня                    2024 року № 48/2319 зі змінами та рішення сімдесят шостої сесії Нетішинської міської ради від 03 квітня 2026 року №76/3452 «Про програму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на 2026 рік», такий учасник не має права на отримання допомоги.</w:t>
      </w:r>
      <w:r w:rsidRPr="00E23B5B">
        <w:rPr>
          <w:rFonts w:ascii="Times New Roman" w:eastAsia="Times New Roman" w:hAnsi="Times New Roman" w:cs="Times New Roman"/>
          <w:bCs/>
          <w:spacing w:val="-4"/>
          <w:sz w:val="28"/>
          <w:szCs w:val="28"/>
          <w:lang w:eastAsia="uk-UA"/>
        </w:rPr>
        <w:t xml:space="preserve"> </w:t>
      </w:r>
    </w:p>
    <w:p w14:paraId="698E156E" w14:textId="77777777" w:rsidR="00685B1E" w:rsidRPr="00E23B5B" w:rsidRDefault="00685B1E" w:rsidP="00685B1E">
      <w:pPr>
        <w:spacing w:after="0"/>
        <w:ind w:firstLine="567"/>
        <w:rPr>
          <w:rFonts w:ascii="Times New Roman" w:hAnsi="Times New Roman" w:cs="Times New Roman"/>
          <w:sz w:val="28"/>
          <w:szCs w:val="28"/>
        </w:rPr>
      </w:pPr>
      <w:r w:rsidRPr="00E23B5B">
        <w:rPr>
          <w:rFonts w:ascii="Times New Roman" w:hAnsi="Times New Roman" w:cs="Times New Roman"/>
          <w:sz w:val="28"/>
          <w:szCs w:val="28"/>
        </w:rPr>
        <w:t xml:space="preserve">5. Допомога учасникам надається одноразово. </w:t>
      </w:r>
    </w:p>
    <w:p w14:paraId="0AD8FDB2" w14:textId="7B6996E4" w:rsidR="00685B1E" w:rsidRPr="00E23B5B" w:rsidRDefault="00685B1E" w:rsidP="00685B1E">
      <w:pPr>
        <w:spacing w:after="0"/>
        <w:ind w:firstLine="567"/>
        <w:jc w:val="both"/>
        <w:rPr>
          <w:rFonts w:ascii="Times New Roman" w:hAnsi="Times New Roman" w:cs="Times New Roman"/>
          <w:sz w:val="28"/>
          <w:szCs w:val="28"/>
        </w:rPr>
      </w:pPr>
      <w:r w:rsidRPr="00E23B5B">
        <w:rPr>
          <w:rFonts w:ascii="Times New Roman" w:hAnsi="Times New Roman" w:cs="Times New Roman"/>
          <w:sz w:val="28"/>
          <w:szCs w:val="28"/>
        </w:rPr>
        <w:t>5.1.</w:t>
      </w:r>
      <w:r w:rsidR="00E23B5B">
        <w:rPr>
          <w:rFonts w:ascii="Times New Roman" w:hAnsi="Times New Roman" w:cs="Times New Roman"/>
          <w:sz w:val="28"/>
          <w:szCs w:val="28"/>
        </w:rPr>
        <w:t> </w:t>
      </w:r>
      <w:r w:rsidRPr="00E23B5B">
        <w:rPr>
          <w:rFonts w:ascii="Times New Roman" w:hAnsi="Times New Roman" w:cs="Times New Roman"/>
          <w:sz w:val="28"/>
          <w:szCs w:val="28"/>
        </w:rPr>
        <w:t>Сума</w:t>
      </w:r>
      <w:r w:rsidR="00E23B5B">
        <w:rPr>
          <w:rFonts w:ascii="Times New Roman" w:hAnsi="Times New Roman" w:cs="Times New Roman"/>
          <w:sz w:val="28"/>
          <w:szCs w:val="28"/>
        </w:rPr>
        <w:t xml:space="preserve"> </w:t>
      </w:r>
      <w:r w:rsidRPr="00E23B5B">
        <w:rPr>
          <w:rFonts w:ascii="Times New Roman" w:hAnsi="Times New Roman" w:cs="Times New Roman"/>
          <w:sz w:val="28"/>
          <w:szCs w:val="28"/>
        </w:rPr>
        <w:t xml:space="preserve">допомоги на потреби всього будинку для об’єднань співвласників багатоквартирних будинків та управителів багатоквартирних будинків, суб’єктів господарювання здійснюється у розмірі 75% від вартості генератора, сонячної електростанції (у тому числі сонячної панелі, сонячної батареї, фотоелектричних </w:t>
      </w:r>
      <w:r w:rsidRPr="00E23B5B">
        <w:rPr>
          <w:rFonts w:ascii="Times New Roman" w:hAnsi="Times New Roman" w:cs="Times New Roman"/>
          <w:spacing w:val="-6"/>
          <w:sz w:val="28"/>
          <w:szCs w:val="28"/>
        </w:rPr>
        <w:t>модулів, інвертора, акумуляторної батареї), потужність яких не може перевищувати:</w:t>
      </w:r>
    </w:p>
    <w:p w14:paraId="41895C3F" w14:textId="77777777" w:rsidR="00685B1E" w:rsidRPr="00E23B5B" w:rsidRDefault="00685B1E" w:rsidP="00685B1E">
      <w:pPr>
        <w:spacing w:after="0"/>
        <w:ind w:firstLine="567"/>
        <w:rPr>
          <w:rFonts w:ascii="Times New Roman" w:hAnsi="Times New Roman" w:cs="Times New Roman"/>
          <w:sz w:val="28"/>
          <w:szCs w:val="28"/>
        </w:rPr>
      </w:pPr>
      <w:r w:rsidRPr="00E23B5B">
        <w:rPr>
          <w:rFonts w:ascii="Times New Roman" w:hAnsi="Times New Roman" w:cs="Times New Roman"/>
          <w:sz w:val="28"/>
          <w:szCs w:val="28"/>
        </w:rPr>
        <w:t>5.1.1. для генераторів:</w:t>
      </w:r>
    </w:p>
    <w:p w14:paraId="4DA4BAC5" w14:textId="77777777" w:rsidR="00685B1E" w:rsidRPr="00E23B5B" w:rsidRDefault="00685B1E" w:rsidP="00685B1E">
      <w:pPr>
        <w:spacing w:after="0"/>
        <w:rPr>
          <w:rFonts w:ascii="Times New Roman" w:hAnsi="Times New Roman" w:cs="Times New Roman"/>
          <w:sz w:val="28"/>
          <w:szCs w:val="28"/>
        </w:rPr>
      </w:pPr>
      <w:r w:rsidRPr="00E23B5B">
        <w:rPr>
          <w:rFonts w:ascii="Times New Roman" w:hAnsi="Times New Roman" w:cs="Times New Roman"/>
          <w:sz w:val="28"/>
          <w:szCs w:val="28"/>
        </w:rPr>
        <w:t>• 5–20 кВт - 100 тис. грн;</w:t>
      </w:r>
    </w:p>
    <w:p w14:paraId="439E0842" w14:textId="77777777" w:rsidR="00685B1E" w:rsidRPr="00E23B5B" w:rsidRDefault="00685B1E" w:rsidP="00685B1E">
      <w:pPr>
        <w:spacing w:after="0"/>
        <w:rPr>
          <w:rFonts w:ascii="Times New Roman" w:hAnsi="Times New Roman" w:cs="Times New Roman"/>
          <w:sz w:val="28"/>
          <w:szCs w:val="28"/>
        </w:rPr>
      </w:pPr>
      <w:r w:rsidRPr="00E23B5B">
        <w:rPr>
          <w:rFonts w:ascii="Times New Roman" w:hAnsi="Times New Roman" w:cs="Times New Roman"/>
          <w:sz w:val="28"/>
          <w:szCs w:val="28"/>
        </w:rPr>
        <w:t>• 20–30 кВт - 200 тис. грн;</w:t>
      </w:r>
    </w:p>
    <w:p w14:paraId="20AFAD03" w14:textId="77777777" w:rsidR="00685B1E" w:rsidRPr="00E23B5B" w:rsidRDefault="00636003" w:rsidP="00685B1E">
      <w:pPr>
        <w:spacing w:after="0"/>
        <w:rPr>
          <w:rFonts w:ascii="Times New Roman" w:hAnsi="Times New Roman" w:cs="Times New Roman"/>
          <w:sz w:val="28"/>
          <w:szCs w:val="28"/>
        </w:rPr>
      </w:pPr>
      <w:r w:rsidRPr="00E23B5B">
        <w:rPr>
          <w:rFonts w:ascii="Times New Roman" w:hAnsi="Times New Roman" w:cs="Times New Roman"/>
          <w:sz w:val="28"/>
          <w:szCs w:val="28"/>
        </w:rPr>
        <w:t>• 30–75 кВт - 25</w:t>
      </w:r>
      <w:r w:rsidR="00685B1E" w:rsidRPr="00E23B5B">
        <w:rPr>
          <w:rFonts w:ascii="Times New Roman" w:hAnsi="Times New Roman" w:cs="Times New Roman"/>
          <w:sz w:val="28"/>
          <w:szCs w:val="28"/>
        </w:rPr>
        <w:t>0 тис. грн;</w:t>
      </w:r>
    </w:p>
    <w:p w14:paraId="0E8D0830" w14:textId="77777777" w:rsidR="00685B1E" w:rsidRPr="00E23B5B" w:rsidRDefault="00685B1E" w:rsidP="00685B1E">
      <w:pPr>
        <w:spacing w:after="0"/>
        <w:rPr>
          <w:rFonts w:ascii="Times New Roman" w:hAnsi="Times New Roman" w:cs="Times New Roman"/>
          <w:sz w:val="28"/>
          <w:szCs w:val="28"/>
        </w:rPr>
      </w:pPr>
      <w:r w:rsidRPr="00E23B5B">
        <w:rPr>
          <w:rFonts w:ascii="Times New Roman" w:hAnsi="Times New Roman" w:cs="Times New Roman"/>
          <w:sz w:val="28"/>
          <w:szCs w:val="28"/>
        </w:rPr>
        <w:t xml:space="preserve">• понад </w:t>
      </w:r>
      <w:r w:rsidR="00636003" w:rsidRPr="00E23B5B">
        <w:rPr>
          <w:rFonts w:ascii="Times New Roman" w:hAnsi="Times New Roman" w:cs="Times New Roman"/>
          <w:sz w:val="28"/>
          <w:szCs w:val="28"/>
        </w:rPr>
        <w:t>75 кВт - 3</w:t>
      </w:r>
      <w:r w:rsidRPr="00E23B5B">
        <w:rPr>
          <w:rFonts w:ascii="Times New Roman" w:hAnsi="Times New Roman" w:cs="Times New Roman"/>
          <w:sz w:val="28"/>
          <w:szCs w:val="28"/>
        </w:rPr>
        <w:t>00 тис. гривень.</w:t>
      </w:r>
    </w:p>
    <w:p w14:paraId="537FC079" w14:textId="77777777" w:rsidR="00685B1E" w:rsidRPr="00E23B5B" w:rsidRDefault="00685B1E" w:rsidP="00685B1E">
      <w:pPr>
        <w:spacing w:after="0"/>
        <w:rPr>
          <w:rFonts w:ascii="Times New Roman" w:hAnsi="Times New Roman" w:cs="Times New Roman"/>
          <w:sz w:val="28"/>
          <w:szCs w:val="28"/>
        </w:rPr>
      </w:pPr>
    </w:p>
    <w:p w14:paraId="6707D425" w14:textId="77777777" w:rsidR="00685B1E" w:rsidRPr="00E23B5B" w:rsidRDefault="00685B1E" w:rsidP="00685B1E">
      <w:pPr>
        <w:spacing w:after="0"/>
        <w:rPr>
          <w:rFonts w:ascii="Times New Roman" w:hAnsi="Times New Roman" w:cs="Times New Roman"/>
          <w:sz w:val="28"/>
          <w:szCs w:val="28"/>
        </w:rPr>
      </w:pPr>
    </w:p>
    <w:p w14:paraId="326288C0" w14:textId="77777777" w:rsidR="00636003" w:rsidRPr="00E23B5B" w:rsidRDefault="00636003" w:rsidP="00685B1E">
      <w:pPr>
        <w:spacing w:after="0"/>
        <w:rPr>
          <w:rFonts w:ascii="Times New Roman" w:hAnsi="Times New Roman" w:cs="Times New Roman"/>
          <w:sz w:val="28"/>
          <w:szCs w:val="28"/>
        </w:rPr>
      </w:pPr>
    </w:p>
    <w:p w14:paraId="09250A84" w14:textId="77777777" w:rsidR="00685B1E" w:rsidRPr="00E23B5B" w:rsidRDefault="00685B1E" w:rsidP="00685B1E">
      <w:pPr>
        <w:spacing w:after="0"/>
        <w:jc w:val="center"/>
        <w:rPr>
          <w:rFonts w:ascii="Times New Roman" w:hAnsi="Times New Roman" w:cs="Times New Roman"/>
          <w:sz w:val="28"/>
          <w:szCs w:val="28"/>
        </w:rPr>
      </w:pPr>
      <w:r w:rsidRPr="00E23B5B">
        <w:rPr>
          <w:rFonts w:ascii="Times New Roman" w:hAnsi="Times New Roman" w:cs="Times New Roman"/>
          <w:sz w:val="28"/>
          <w:szCs w:val="28"/>
        </w:rPr>
        <w:lastRenderedPageBreak/>
        <w:t>3</w:t>
      </w:r>
    </w:p>
    <w:p w14:paraId="6D11187B" w14:textId="77777777" w:rsidR="00685B1E" w:rsidRPr="00E23B5B" w:rsidRDefault="00685B1E" w:rsidP="00685B1E">
      <w:pPr>
        <w:spacing w:after="0"/>
        <w:jc w:val="center"/>
        <w:rPr>
          <w:rFonts w:ascii="Times New Roman" w:hAnsi="Times New Roman" w:cs="Times New Roman"/>
          <w:sz w:val="28"/>
          <w:szCs w:val="28"/>
        </w:rPr>
      </w:pPr>
    </w:p>
    <w:p w14:paraId="43E51F2B" w14:textId="77777777" w:rsidR="00685B1E" w:rsidRPr="00E23B5B" w:rsidRDefault="00685B1E" w:rsidP="00685B1E">
      <w:pPr>
        <w:spacing w:after="0"/>
        <w:ind w:firstLine="567"/>
        <w:jc w:val="both"/>
        <w:rPr>
          <w:rFonts w:ascii="Times New Roman" w:hAnsi="Times New Roman" w:cs="Times New Roman"/>
          <w:sz w:val="28"/>
          <w:szCs w:val="28"/>
        </w:rPr>
      </w:pPr>
      <w:r w:rsidRPr="00E23B5B">
        <w:rPr>
          <w:rFonts w:ascii="Times New Roman" w:hAnsi="Times New Roman" w:cs="Times New Roman"/>
          <w:sz w:val="28"/>
          <w:szCs w:val="28"/>
        </w:rPr>
        <w:t>5.1.2. для одного із складових компонентів сонячної електростанції (у тому числі сонячної панелі, сонячної батареї, фотоелектричних модулів, інвертора, акумуляторної батареї):</w:t>
      </w:r>
    </w:p>
    <w:p w14:paraId="47E99175" w14:textId="77777777" w:rsidR="00EE6F6F" w:rsidRPr="00E23B5B" w:rsidRDefault="00EE6F6F" w:rsidP="00EE6F6F">
      <w:pPr>
        <w:spacing w:after="0"/>
        <w:rPr>
          <w:rFonts w:ascii="Times New Roman" w:hAnsi="Times New Roman" w:cs="Times New Roman"/>
          <w:sz w:val="28"/>
          <w:szCs w:val="28"/>
        </w:rPr>
      </w:pPr>
      <w:r w:rsidRPr="00E23B5B">
        <w:rPr>
          <w:rFonts w:ascii="Times New Roman" w:hAnsi="Times New Roman" w:cs="Times New Roman"/>
          <w:sz w:val="28"/>
          <w:szCs w:val="28"/>
        </w:rPr>
        <w:t>• 5–20 кВт - 100 тис. грн;</w:t>
      </w:r>
    </w:p>
    <w:p w14:paraId="667E115D" w14:textId="77777777" w:rsidR="00EE6F6F" w:rsidRPr="00E23B5B" w:rsidRDefault="00EE6F6F" w:rsidP="00EE6F6F">
      <w:pPr>
        <w:spacing w:after="0"/>
        <w:rPr>
          <w:rFonts w:ascii="Times New Roman" w:hAnsi="Times New Roman" w:cs="Times New Roman"/>
          <w:sz w:val="28"/>
          <w:szCs w:val="28"/>
        </w:rPr>
      </w:pPr>
      <w:r w:rsidRPr="00E23B5B">
        <w:rPr>
          <w:rFonts w:ascii="Times New Roman" w:hAnsi="Times New Roman" w:cs="Times New Roman"/>
          <w:sz w:val="28"/>
          <w:szCs w:val="28"/>
        </w:rPr>
        <w:t>• 20–30 кВт - 200 тис. грн;</w:t>
      </w:r>
    </w:p>
    <w:p w14:paraId="0D6D1127" w14:textId="77777777" w:rsidR="00EE6F6F" w:rsidRPr="00E23B5B" w:rsidRDefault="00EE6F6F" w:rsidP="00EE6F6F">
      <w:pPr>
        <w:spacing w:after="0"/>
        <w:rPr>
          <w:rFonts w:ascii="Times New Roman" w:hAnsi="Times New Roman" w:cs="Times New Roman"/>
          <w:sz w:val="28"/>
          <w:szCs w:val="28"/>
        </w:rPr>
      </w:pPr>
      <w:r w:rsidRPr="00E23B5B">
        <w:rPr>
          <w:rFonts w:ascii="Times New Roman" w:hAnsi="Times New Roman" w:cs="Times New Roman"/>
          <w:sz w:val="28"/>
          <w:szCs w:val="28"/>
        </w:rPr>
        <w:t>• 30–75 кВт - 250 тис. грн;</w:t>
      </w:r>
    </w:p>
    <w:p w14:paraId="2C37BC04" w14:textId="77777777" w:rsidR="00EE6F6F" w:rsidRPr="00E23B5B" w:rsidRDefault="00EE6F6F" w:rsidP="00EE6F6F">
      <w:pPr>
        <w:spacing w:after="0"/>
        <w:rPr>
          <w:rFonts w:ascii="Times New Roman" w:hAnsi="Times New Roman" w:cs="Times New Roman"/>
          <w:sz w:val="28"/>
          <w:szCs w:val="28"/>
        </w:rPr>
      </w:pPr>
      <w:r w:rsidRPr="00E23B5B">
        <w:rPr>
          <w:rFonts w:ascii="Times New Roman" w:hAnsi="Times New Roman" w:cs="Times New Roman"/>
          <w:sz w:val="28"/>
          <w:szCs w:val="28"/>
        </w:rPr>
        <w:t>• понад 75 кВт - 300 тис. гривень.</w:t>
      </w:r>
    </w:p>
    <w:p w14:paraId="7134BDCA" w14:textId="77777777" w:rsidR="00685B1E" w:rsidRPr="00E23B5B" w:rsidRDefault="00685B1E" w:rsidP="00685B1E">
      <w:pPr>
        <w:spacing w:after="0" w:line="240" w:lineRule="auto"/>
        <w:ind w:firstLine="567"/>
        <w:jc w:val="both"/>
        <w:rPr>
          <w:rFonts w:ascii="Times New Roman" w:eastAsia="Times New Roman" w:hAnsi="Times New Roman" w:cs="Times New Roman"/>
          <w:bCs/>
          <w:spacing w:val="-4"/>
          <w:sz w:val="28"/>
          <w:szCs w:val="28"/>
          <w:lang w:eastAsia="uk-UA"/>
        </w:rPr>
      </w:pPr>
      <w:r w:rsidRPr="00E23B5B">
        <w:rPr>
          <w:rFonts w:ascii="Times New Roman" w:eastAsia="Times New Roman" w:hAnsi="Times New Roman" w:cs="Times New Roman"/>
          <w:bCs/>
          <w:spacing w:val="-4"/>
          <w:sz w:val="28"/>
          <w:szCs w:val="28"/>
          <w:lang w:eastAsia="uk-UA"/>
        </w:rPr>
        <w:t>5.2. Допомога суб’єктам господарювання, об’єднанням співвласників багато-квартирних будинків, управителям багатоквартирних будинків здійснюється у розмірі 50% від вартості генератора, сонячної електростанції (у тому числі сонячної панелі, сонячної батареї, фотоелектричних модулів, інвертора, акумуляторної батареї) потужністю до 5 кВт, але не може перевищувати 35 тисяч гривень.</w:t>
      </w:r>
    </w:p>
    <w:p w14:paraId="0F61F482" w14:textId="3086E664"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pacing w:val="-4"/>
          <w:sz w:val="28"/>
          <w:szCs w:val="28"/>
          <w:lang w:eastAsia="uk-UA"/>
        </w:rPr>
        <w:t>5.3. Сума допомоги учасникам, крім суб'єктів господарювання, здійснюється</w:t>
      </w:r>
      <w:r w:rsidRPr="00E23B5B">
        <w:rPr>
          <w:rFonts w:ascii="Times New Roman" w:eastAsia="Times New Roman" w:hAnsi="Times New Roman" w:cs="Times New Roman"/>
          <w:bCs/>
          <w:sz w:val="28"/>
          <w:szCs w:val="28"/>
          <w:lang w:eastAsia="uk-UA"/>
        </w:rPr>
        <w:t xml:space="preserve"> у розмірі 50% від вартості генератора, зарядної станції, акумуляторної батареї, </w:t>
      </w:r>
      <w:r w:rsidRPr="00E23B5B">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E23B5B">
        <w:rPr>
          <w:rFonts w:ascii="Times New Roman" w:hAnsi="Times New Roman" w:cs="Times New Roman"/>
        </w:rPr>
        <w:t xml:space="preserve"> </w:t>
      </w:r>
      <w:r w:rsidRPr="00E23B5B">
        <w:rPr>
          <w:rFonts w:ascii="Times New Roman" w:hAnsi="Times New Roman" w:cs="Times New Roman"/>
          <w:sz w:val="28"/>
          <w:szCs w:val="28"/>
          <w:lang w:eastAsia="uk-UA"/>
        </w:rPr>
        <w:t xml:space="preserve">джерела безперебійного (системи резервного) живлення, </w:t>
      </w:r>
      <w:r w:rsidRPr="00E23B5B">
        <w:rPr>
          <w:rFonts w:ascii="Times New Roman" w:eastAsia="Times New Roman" w:hAnsi="Times New Roman" w:cs="Times New Roman"/>
          <w:bCs/>
          <w:sz w:val="28"/>
          <w:szCs w:val="28"/>
          <w:lang w:eastAsia="uk-UA"/>
        </w:rPr>
        <w:t xml:space="preserve">але не може перевищувати </w:t>
      </w:r>
      <w:r w:rsidR="00E23B5B" w:rsidRPr="00E23B5B">
        <w:rPr>
          <w:rFonts w:ascii="Times New Roman" w:eastAsia="Times New Roman" w:hAnsi="Times New Roman" w:cs="Times New Roman"/>
          <w:bCs/>
          <w:sz w:val="28"/>
          <w:szCs w:val="28"/>
          <w:lang w:eastAsia="uk-UA"/>
        </w:rPr>
        <w:t xml:space="preserve">                   </w:t>
      </w:r>
      <w:r w:rsidRPr="00E23B5B">
        <w:rPr>
          <w:rFonts w:ascii="Times New Roman" w:eastAsia="Times New Roman" w:hAnsi="Times New Roman" w:cs="Times New Roman"/>
          <w:bCs/>
          <w:sz w:val="28"/>
          <w:szCs w:val="28"/>
          <w:lang w:eastAsia="uk-UA"/>
        </w:rPr>
        <w:t>35 тисяч гривень.</w:t>
      </w:r>
    </w:p>
    <w:p w14:paraId="3BEDD819"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6. Допомога за придбані за межами України пристрої енергоживлення, визначені у абзаці першому пункту 3, не надається.</w:t>
      </w:r>
    </w:p>
    <w:p w14:paraId="2E880BC1"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7. Допомога надається учасникам на підставі особистої заяви (згідно з додатком до порядку) та доданого пакету документів, а саме:</w:t>
      </w:r>
    </w:p>
    <w:p w14:paraId="3437A855"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xml:space="preserve">- копії паспорта або іншого документа, що посвідчує особу; </w:t>
      </w:r>
    </w:p>
    <w:p w14:paraId="564187B7"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копії документа, виданого органом державної податкової служби, що засвідчує реєстрацію заявника в Державному реєстрі фізичних осіб - платників податків (ідентифікаційний код), або копія сторінки паспорта громадянина України з відміткою про наявність у заявника права здійснювати будь-які платежі за серією та номером паспорта;</w:t>
      </w:r>
    </w:p>
    <w:p w14:paraId="2B005238" w14:textId="77777777" w:rsidR="00685B1E" w:rsidRPr="00E23B5B" w:rsidRDefault="00685B1E" w:rsidP="00685B1E">
      <w:pPr>
        <w:spacing w:after="0" w:line="240" w:lineRule="auto"/>
        <w:ind w:firstLine="567"/>
        <w:jc w:val="both"/>
        <w:rPr>
          <w:rFonts w:ascii="Times New Roman" w:eastAsia="Times New Roman" w:hAnsi="Times New Roman" w:cs="Times New Roman"/>
          <w:bCs/>
          <w:spacing w:val="-2"/>
          <w:sz w:val="28"/>
          <w:szCs w:val="28"/>
          <w:lang w:eastAsia="uk-UA"/>
        </w:rPr>
      </w:pPr>
      <w:r w:rsidRPr="00E23B5B">
        <w:rPr>
          <w:rFonts w:ascii="Times New Roman" w:eastAsia="Times New Roman" w:hAnsi="Times New Roman" w:cs="Times New Roman"/>
          <w:bCs/>
          <w:sz w:val="28"/>
          <w:szCs w:val="28"/>
          <w:lang w:eastAsia="uk-UA"/>
        </w:rPr>
        <w:t xml:space="preserve">- оригінали або завірені заявником копії платіжних документів - фіскальні чеки, банківські документи, квитанції, також можуть надаватись первинні документи, які </w:t>
      </w:r>
      <w:r w:rsidRPr="00E23B5B">
        <w:rPr>
          <w:rFonts w:ascii="Times New Roman" w:eastAsia="Times New Roman" w:hAnsi="Times New Roman" w:cs="Times New Roman"/>
          <w:bCs/>
          <w:spacing w:val="-2"/>
          <w:sz w:val="28"/>
          <w:szCs w:val="28"/>
          <w:lang w:eastAsia="uk-UA"/>
        </w:rPr>
        <w:t xml:space="preserve">підтверджують факт отримання генератора, зарядної станції, акумуляторної батареї, </w:t>
      </w:r>
      <w:r w:rsidRPr="00E23B5B">
        <w:rPr>
          <w:rFonts w:ascii="Times New Roman" w:hAnsi="Times New Roman" w:cs="Times New Roman"/>
          <w:spacing w:val="-2"/>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E23B5B">
        <w:rPr>
          <w:rFonts w:ascii="Times New Roman" w:hAnsi="Times New Roman" w:cs="Times New Roman"/>
        </w:rPr>
        <w:t xml:space="preserve"> </w:t>
      </w:r>
      <w:r w:rsidRPr="00E23B5B">
        <w:rPr>
          <w:rFonts w:ascii="Times New Roman" w:hAnsi="Times New Roman" w:cs="Times New Roman"/>
          <w:spacing w:val="-2"/>
          <w:sz w:val="28"/>
          <w:szCs w:val="28"/>
          <w:lang w:eastAsia="uk-UA"/>
        </w:rPr>
        <w:t>джерела безперебійного (системи резервного) живлення</w:t>
      </w:r>
      <w:r w:rsidRPr="00E23B5B">
        <w:rPr>
          <w:rFonts w:ascii="Times New Roman" w:eastAsia="Times New Roman" w:hAnsi="Times New Roman" w:cs="Times New Roman"/>
          <w:bCs/>
          <w:spacing w:val="-2"/>
          <w:sz w:val="28"/>
          <w:szCs w:val="28"/>
          <w:lang w:eastAsia="uk-UA"/>
        </w:rPr>
        <w:t xml:space="preserve"> (накладна або акт-прийому передачі, договір купівлі-продажу);</w:t>
      </w:r>
    </w:p>
    <w:p w14:paraId="465F06E9"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копії документів із зазначенням технічних характеристик та серійного номера (або інше заводське маркування);</w:t>
      </w:r>
    </w:p>
    <w:p w14:paraId="4698E6F2"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копії документів, що підтверджують право власності на домоволодіння/квартиру, або право користування житлом у гуртожитку (ордер на жилу площу, договір найму/оренди житла);</w:t>
      </w:r>
    </w:p>
    <w:p w14:paraId="72E0A4A2"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копія документа про взяття на облік платника податку (для суб’єктів господарювання);</w:t>
      </w:r>
    </w:p>
    <w:p w14:paraId="2F18C913"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pPr>
    </w:p>
    <w:p w14:paraId="64E698DE" w14:textId="77777777" w:rsidR="001E013C" w:rsidRPr="00E23B5B" w:rsidRDefault="001E013C" w:rsidP="00685B1E">
      <w:pPr>
        <w:spacing w:after="0" w:line="240" w:lineRule="auto"/>
        <w:jc w:val="center"/>
        <w:rPr>
          <w:rFonts w:ascii="Times New Roman" w:eastAsia="Times New Roman" w:hAnsi="Times New Roman" w:cs="Times New Roman"/>
          <w:bCs/>
          <w:sz w:val="28"/>
          <w:szCs w:val="28"/>
          <w:lang w:eastAsia="uk-UA"/>
        </w:rPr>
      </w:pPr>
    </w:p>
    <w:p w14:paraId="7D837AF9" w14:textId="77777777" w:rsidR="00685B1E" w:rsidRPr="00E23B5B" w:rsidRDefault="00685B1E" w:rsidP="00685B1E">
      <w:pPr>
        <w:spacing w:after="0" w:line="240" w:lineRule="auto"/>
        <w:jc w:val="center"/>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lastRenderedPageBreak/>
        <w:t>4</w:t>
      </w:r>
    </w:p>
    <w:p w14:paraId="3811AC1A" w14:textId="77777777" w:rsidR="00685B1E" w:rsidRPr="00E23B5B" w:rsidRDefault="00685B1E" w:rsidP="00685B1E">
      <w:pPr>
        <w:spacing w:after="0" w:line="240" w:lineRule="auto"/>
        <w:jc w:val="center"/>
        <w:rPr>
          <w:rFonts w:ascii="Times New Roman" w:eastAsia="Times New Roman" w:hAnsi="Times New Roman" w:cs="Times New Roman"/>
          <w:bCs/>
          <w:sz w:val="28"/>
          <w:szCs w:val="28"/>
          <w:lang w:eastAsia="uk-UA"/>
        </w:rPr>
      </w:pPr>
    </w:p>
    <w:p w14:paraId="19042ED9"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pacing w:val="-8"/>
          <w:sz w:val="28"/>
          <w:szCs w:val="28"/>
          <w:lang w:eastAsia="uk-UA"/>
        </w:rPr>
        <w:t>- копія виписки/витягу з Єдиного державного реєстру юридичних осіб, фізичних</w:t>
      </w:r>
      <w:r w:rsidRPr="00E23B5B">
        <w:rPr>
          <w:rFonts w:ascii="Times New Roman" w:eastAsia="Times New Roman" w:hAnsi="Times New Roman" w:cs="Times New Roman"/>
          <w:bCs/>
          <w:sz w:val="28"/>
          <w:szCs w:val="28"/>
          <w:lang w:eastAsia="uk-UA"/>
        </w:rPr>
        <w:t xml:space="preserve"> осіб-підприємців та громадських формувань (для суб’єктів господарювання);</w:t>
      </w:r>
    </w:p>
    <w:p w14:paraId="508606A9"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копії документів, які надають право користування майном (для суб’єктів господарювання);</w:t>
      </w:r>
    </w:p>
    <w:p w14:paraId="40BA5457"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xml:space="preserve">- витяг з протоколу загальних зборів про прийняття рішення щодо закупівлі генератора, зарядної станції, акумуляторної батареї, </w:t>
      </w:r>
      <w:r w:rsidRPr="00E23B5B">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E23B5B">
        <w:rPr>
          <w:rFonts w:ascii="Times New Roman" w:hAnsi="Times New Roman" w:cs="Times New Roman"/>
        </w:rPr>
        <w:t xml:space="preserve"> </w:t>
      </w:r>
      <w:r w:rsidRPr="00E23B5B">
        <w:rPr>
          <w:rFonts w:ascii="Times New Roman" w:hAnsi="Times New Roman" w:cs="Times New Roman"/>
          <w:sz w:val="28"/>
          <w:szCs w:val="28"/>
          <w:lang w:eastAsia="uk-UA"/>
        </w:rPr>
        <w:t>джерела безперебійного (системи резервного) живлення</w:t>
      </w:r>
      <w:r w:rsidRPr="00E23B5B">
        <w:rPr>
          <w:rFonts w:ascii="Times New Roman" w:eastAsia="Times New Roman" w:hAnsi="Times New Roman" w:cs="Times New Roman"/>
          <w:bCs/>
          <w:sz w:val="28"/>
          <w:szCs w:val="28"/>
          <w:lang w:eastAsia="uk-UA"/>
        </w:rPr>
        <w:t xml:space="preserve"> та участі у програмі </w:t>
      </w:r>
      <w:r w:rsidRPr="00E23B5B">
        <w:rPr>
          <w:rFonts w:ascii="Times New Roman" w:hAnsi="Times New Roman" w:cs="Times New Roman"/>
          <w:sz w:val="28"/>
          <w:szCs w:val="28"/>
          <w:lang w:eastAsia="ru-RU"/>
        </w:rPr>
        <w:t>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на 2026 рік</w:t>
      </w:r>
      <w:r w:rsidRPr="00E23B5B">
        <w:rPr>
          <w:rFonts w:ascii="Times New Roman" w:eastAsia="Times New Roman" w:hAnsi="Times New Roman" w:cs="Times New Roman"/>
          <w:bCs/>
          <w:sz w:val="28"/>
          <w:szCs w:val="28"/>
          <w:lang w:eastAsia="uk-UA"/>
        </w:rPr>
        <w:t xml:space="preserve"> (для ОСББ, управителів багатоквартирних житлових будинків);</w:t>
      </w:r>
    </w:p>
    <w:p w14:paraId="47426A5E"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копія документа, який підтверджує повноваження юридичної особи на управління спільним майном (копія договору чи витягу з протоколу);</w:t>
      </w:r>
    </w:p>
    <w:p w14:paraId="59F76D0A"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xml:space="preserve">- копія кредитного договору на придбання генератора, зарядної станції, акумуляторної батареї, </w:t>
      </w:r>
      <w:r w:rsidRPr="00E23B5B">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 джерела безперебійного (системи резервного) живлення</w:t>
      </w:r>
      <w:r w:rsidRPr="00E23B5B">
        <w:rPr>
          <w:rFonts w:ascii="Times New Roman" w:eastAsia="Times New Roman" w:hAnsi="Times New Roman" w:cs="Times New Roman"/>
          <w:bCs/>
          <w:sz w:val="28"/>
          <w:szCs w:val="28"/>
          <w:lang w:eastAsia="uk-UA"/>
        </w:rPr>
        <w:t xml:space="preserve"> (за потреби);</w:t>
      </w:r>
    </w:p>
    <w:p w14:paraId="041F111F"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рахунок у банківській установі для зарахування коштів;</w:t>
      </w:r>
    </w:p>
    <w:p w14:paraId="36E088BC"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документ, який підтверджує захворювання, та документ, який підтверджує необхідність вживання харчових продуктів для спеціальних медичних цілей чи необхідність введення/вживання певних лікарських засобів (за потреби).</w:t>
      </w:r>
    </w:p>
    <w:p w14:paraId="5EEA7028"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До заяви можуть надаватись документи, отримані за допомогою електронних кабінетів, сервісів тощо.</w:t>
      </w:r>
    </w:p>
    <w:p w14:paraId="62DDA2E5"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8. Відповідальність за надання достовірної інформації несуть безпосередньо заявники, які звернулись за отриманням допомоги.</w:t>
      </w:r>
    </w:p>
    <w:p w14:paraId="6BBF0866"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9. У разі подання неповного пакета документів заява учасника не допускається до розгляду комісією.</w:t>
      </w:r>
    </w:p>
    <w:p w14:paraId="1AB22FC3"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 xml:space="preserve">10. Комісія з надання </w:t>
      </w:r>
      <w:r w:rsidRPr="00E23B5B">
        <w:rPr>
          <w:rFonts w:ascii="Times New Roman" w:hAnsi="Times New Roman" w:cs="Times New Roman"/>
          <w:sz w:val="28"/>
          <w:szCs w:val="28"/>
          <w:lang w:eastAsia="ru-RU"/>
        </w:rPr>
        <w:t>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w:t>
      </w:r>
      <w:r w:rsidRPr="00E23B5B">
        <w:rPr>
          <w:rFonts w:ascii="Times New Roman" w:hAnsi="Times New Roman" w:cs="Times New Roman"/>
          <w:sz w:val="28"/>
          <w:szCs w:val="28"/>
        </w:rPr>
        <w:t xml:space="preserve"> </w:t>
      </w:r>
      <w:r w:rsidRPr="00E23B5B">
        <w:rPr>
          <w:rFonts w:ascii="Times New Roman" w:eastAsia="Times New Roman" w:hAnsi="Times New Roman" w:cs="Times New Roman"/>
          <w:bCs/>
          <w:sz w:val="28"/>
          <w:szCs w:val="28"/>
          <w:lang w:eastAsia="uk-UA"/>
        </w:rPr>
        <w:t>(далі – комісія) затверджується розпорядженням міського голови.</w:t>
      </w:r>
    </w:p>
    <w:p w14:paraId="40DF054F"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11. Комісія здійснює свою роботу у формі засідань. Засідання комісії є правомочним, якщо у ньому бере участь більше половини її членів. Засідання комісії скликається згідно з рішенням голови комісії за умови наявності заявок.</w:t>
      </w:r>
    </w:p>
    <w:p w14:paraId="46DB8DC0"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За результатами кожного засідання складається протокол.</w:t>
      </w:r>
    </w:p>
    <w:p w14:paraId="6FD9E7B9"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12. Висновки про надання або відмову у наданні допомоги за рахунок коштів бюджету Нетішинської міської ТГ</w:t>
      </w:r>
      <w:r w:rsidRPr="00E23B5B">
        <w:rPr>
          <w:rFonts w:ascii="Times New Roman" w:hAnsi="Times New Roman" w:cs="Times New Roman"/>
          <w:sz w:val="28"/>
          <w:szCs w:val="28"/>
        </w:rPr>
        <w:t xml:space="preserve"> </w:t>
      </w:r>
      <w:r w:rsidRPr="00E23B5B">
        <w:rPr>
          <w:rFonts w:ascii="Times New Roman" w:eastAsia="Times New Roman" w:hAnsi="Times New Roman" w:cs="Times New Roman"/>
          <w:bCs/>
          <w:sz w:val="28"/>
          <w:szCs w:val="28"/>
          <w:lang w:eastAsia="uk-UA"/>
        </w:rPr>
        <w:t xml:space="preserve">надаються комісією на підставі поданих заявником документів. </w:t>
      </w:r>
    </w:p>
    <w:p w14:paraId="159B9068" w14:textId="77777777" w:rsidR="00D717AB" w:rsidRPr="00E23B5B" w:rsidRDefault="00685B1E" w:rsidP="00A36AB7">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13. На підставі протоколу комісії готується</w:t>
      </w:r>
      <w:r w:rsidR="00D717AB" w:rsidRPr="00E23B5B">
        <w:rPr>
          <w:rFonts w:ascii="Times New Roman" w:eastAsia="Times New Roman" w:hAnsi="Times New Roman" w:cs="Times New Roman"/>
          <w:bCs/>
          <w:sz w:val="28"/>
          <w:szCs w:val="28"/>
          <w:lang w:eastAsia="uk-UA"/>
        </w:rPr>
        <w:t>:</w:t>
      </w:r>
    </w:p>
    <w:p w14:paraId="0BFFA45A" w14:textId="1CCE9BFF" w:rsidR="00D717AB" w:rsidRPr="00E23B5B" w:rsidRDefault="00D717AB" w:rsidP="00A36AB7">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w:t>
      </w:r>
      <w:r w:rsidR="00E23B5B">
        <w:rPr>
          <w:rFonts w:ascii="Times New Roman" w:eastAsia="Times New Roman" w:hAnsi="Times New Roman" w:cs="Times New Roman"/>
          <w:bCs/>
          <w:sz w:val="28"/>
          <w:szCs w:val="28"/>
          <w:lang w:eastAsia="uk-UA"/>
        </w:rPr>
        <w:t> </w:t>
      </w:r>
      <w:r w:rsidRPr="00E23B5B">
        <w:rPr>
          <w:rFonts w:ascii="Times New Roman" w:eastAsia="Times New Roman" w:hAnsi="Times New Roman" w:cs="Times New Roman"/>
          <w:bCs/>
          <w:sz w:val="28"/>
          <w:szCs w:val="28"/>
          <w:lang w:eastAsia="uk-UA"/>
        </w:rPr>
        <w:t xml:space="preserve">до 35000 гривень – </w:t>
      </w:r>
      <w:proofErr w:type="spellStart"/>
      <w:r w:rsidRPr="00E23B5B">
        <w:rPr>
          <w:rFonts w:ascii="Times New Roman" w:eastAsia="Times New Roman" w:hAnsi="Times New Roman" w:cs="Times New Roman"/>
          <w:bCs/>
          <w:sz w:val="28"/>
          <w:szCs w:val="28"/>
          <w:lang w:eastAsia="uk-UA"/>
        </w:rPr>
        <w:t>проєкт</w:t>
      </w:r>
      <w:proofErr w:type="spellEnd"/>
      <w:r w:rsidRPr="00E23B5B">
        <w:rPr>
          <w:rFonts w:ascii="Times New Roman" w:eastAsia="Times New Roman" w:hAnsi="Times New Roman" w:cs="Times New Roman"/>
          <w:bCs/>
          <w:sz w:val="28"/>
          <w:szCs w:val="28"/>
          <w:lang w:eastAsia="uk-UA"/>
        </w:rPr>
        <w:t xml:space="preserve"> </w:t>
      </w:r>
      <w:r w:rsidR="00685B1E" w:rsidRPr="00E23B5B">
        <w:rPr>
          <w:rFonts w:ascii="Times New Roman" w:eastAsia="Times New Roman" w:hAnsi="Times New Roman" w:cs="Times New Roman"/>
          <w:bCs/>
          <w:sz w:val="28"/>
          <w:szCs w:val="28"/>
          <w:lang w:eastAsia="uk-UA"/>
        </w:rPr>
        <w:t xml:space="preserve">розпорядження </w:t>
      </w:r>
      <w:r w:rsidRPr="00E23B5B">
        <w:rPr>
          <w:rFonts w:ascii="Times New Roman" w:eastAsia="Times New Roman" w:hAnsi="Times New Roman" w:cs="Times New Roman"/>
          <w:bCs/>
          <w:sz w:val="28"/>
          <w:szCs w:val="28"/>
          <w:lang w:eastAsia="uk-UA"/>
        </w:rPr>
        <w:t>міського голови;</w:t>
      </w:r>
    </w:p>
    <w:p w14:paraId="6950B782" w14:textId="5801130D" w:rsidR="00685B1E" w:rsidRPr="00E23B5B" w:rsidRDefault="00D717AB" w:rsidP="00D717AB">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w:t>
      </w:r>
      <w:r w:rsidR="00E23B5B">
        <w:rPr>
          <w:rFonts w:ascii="Times New Roman" w:eastAsia="Times New Roman" w:hAnsi="Times New Roman" w:cs="Times New Roman"/>
          <w:bCs/>
          <w:sz w:val="28"/>
          <w:szCs w:val="28"/>
          <w:lang w:eastAsia="uk-UA"/>
        </w:rPr>
        <w:t> </w:t>
      </w:r>
      <w:r w:rsidRPr="00E23B5B">
        <w:rPr>
          <w:rFonts w:ascii="Times New Roman" w:eastAsia="Times New Roman" w:hAnsi="Times New Roman" w:cs="Times New Roman"/>
          <w:bCs/>
          <w:sz w:val="28"/>
          <w:szCs w:val="28"/>
          <w:lang w:eastAsia="uk-UA"/>
        </w:rPr>
        <w:t>від 35001 до 100000 гривень</w:t>
      </w:r>
      <w:r w:rsidR="001E013C" w:rsidRPr="00E23B5B">
        <w:rPr>
          <w:rFonts w:ascii="Times New Roman" w:eastAsia="Times New Roman" w:hAnsi="Times New Roman" w:cs="Times New Roman"/>
          <w:bCs/>
          <w:sz w:val="28"/>
          <w:szCs w:val="28"/>
          <w:lang w:eastAsia="uk-UA"/>
        </w:rPr>
        <w:t xml:space="preserve"> – </w:t>
      </w:r>
      <w:proofErr w:type="spellStart"/>
      <w:r w:rsidR="001E013C" w:rsidRPr="00E23B5B">
        <w:rPr>
          <w:rFonts w:ascii="Times New Roman" w:eastAsia="Times New Roman" w:hAnsi="Times New Roman" w:cs="Times New Roman"/>
          <w:bCs/>
          <w:sz w:val="28"/>
          <w:szCs w:val="28"/>
          <w:lang w:eastAsia="uk-UA"/>
        </w:rPr>
        <w:t>проєкт</w:t>
      </w:r>
      <w:proofErr w:type="spellEnd"/>
      <w:r w:rsidR="001E013C" w:rsidRPr="00E23B5B">
        <w:rPr>
          <w:rFonts w:ascii="Times New Roman" w:eastAsia="Times New Roman" w:hAnsi="Times New Roman" w:cs="Times New Roman"/>
          <w:bCs/>
          <w:sz w:val="28"/>
          <w:szCs w:val="28"/>
          <w:lang w:eastAsia="uk-UA"/>
        </w:rPr>
        <w:t xml:space="preserve"> рішення виконавчого комітету Нетішинської міської ради;</w:t>
      </w:r>
    </w:p>
    <w:p w14:paraId="589CD383" w14:textId="3208743A" w:rsidR="001E013C" w:rsidRPr="00E23B5B" w:rsidRDefault="001E013C" w:rsidP="001E013C">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w:t>
      </w:r>
      <w:r w:rsidR="00E23B5B">
        <w:rPr>
          <w:rFonts w:ascii="Times New Roman" w:eastAsia="Times New Roman" w:hAnsi="Times New Roman" w:cs="Times New Roman"/>
          <w:bCs/>
          <w:sz w:val="28"/>
          <w:szCs w:val="28"/>
          <w:lang w:eastAsia="uk-UA"/>
        </w:rPr>
        <w:t> </w:t>
      </w:r>
      <w:r w:rsidRPr="00E23B5B">
        <w:rPr>
          <w:rFonts w:ascii="Times New Roman" w:eastAsia="Times New Roman" w:hAnsi="Times New Roman" w:cs="Times New Roman"/>
          <w:bCs/>
          <w:sz w:val="28"/>
          <w:szCs w:val="28"/>
          <w:lang w:eastAsia="uk-UA"/>
        </w:rPr>
        <w:t xml:space="preserve">від 100001 гривень – </w:t>
      </w:r>
      <w:proofErr w:type="spellStart"/>
      <w:r w:rsidRPr="00E23B5B">
        <w:rPr>
          <w:rFonts w:ascii="Times New Roman" w:eastAsia="Times New Roman" w:hAnsi="Times New Roman" w:cs="Times New Roman"/>
          <w:bCs/>
          <w:sz w:val="28"/>
          <w:szCs w:val="28"/>
          <w:lang w:eastAsia="uk-UA"/>
        </w:rPr>
        <w:t>проєкт</w:t>
      </w:r>
      <w:proofErr w:type="spellEnd"/>
      <w:r w:rsidRPr="00E23B5B">
        <w:rPr>
          <w:rFonts w:ascii="Times New Roman" w:eastAsia="Times New Roman" w:hAnsi="Times New Roman" w:cs="Times New Roman"/>
          <w:bCs/>
          <w:sz w:val="28"/>
          <w:szCs w:val="28"/>
          <w:lang w:eastAsia="uk-UA"/>
        </w:rPr>
        <w:t xml:space="preserve"> рішення Нетішинс</w:t>
      </w:r>
      <w:r w:rsidR="006E4E07" w:rsidRPr="00E23B5B">
        <w:rPr>
          <w:rFonts w:ascii="Times New Roman" w:eastAsia="Times New Roman" w:hAnsi="Times New Roman" w:cs="Times New Roman"/>
          <w:bCs/>
          <w:sz w:val="28"/>
          <w:szCs w:val="28"/>
          <w:lang w:eastAsia="uk-UA"/>
        </w:rPr>
        <w:t>ь</w:t>
      </w:r>
      <w:r w:rsidRPr="00E23B5B">
        <w:rPr>
          <w:rFonts w:ascii="Times New Roman" w:eastAsia="Times New Roman" w:hAnsi="Times New Roman" w:cs="Times New Roman"/>
          <w:bCs/>
          <w:sz w:val="28"/>
          <w:szCs w:val="28"/>
          <w:lang w:eastAsia="uk-UA"/>
        </w:rPr>
        <w:t>кої</w:t>
      </w:r>
      <w:r w:rsidR="006E4E07" w:rsidRPr="00E23B5B">
        <w:rPr>
          <w:rFonts w:ascii="Times New Roman" w:eastAsia="Times New Roman" w:hAnsi="Times New Roman" w:cs="Times New Roman"/>
          <w:bCs/>
          <w:sz w:val="28"/>
          <w:szCs w:val="28"/>
          <w:lang w:eastAsia="uk-UA"/>
        </w:rPr>
        <w:t xml:space="preserve"> </w:t>
      </w:r>
      <w:r w:rsidRPr="00E23B5B">
        <w:rPr>
          <w:rFonts w:ascii="Times New Roman" w:eastAsia="Times New Roman" w:hAnsi="Times New Roman" w:cs="Times New Roman"/>
          <w:bCs/>
          <w:sz w:val="28"/>
          <w:szCs w:val="28"/>
          <w:lang w:eastAsia="uk-UA"/>
        </w:rPr>
        <w:t>міської ради.</w:t>
      </w:r>
    </w:p>
    <w:p w14:paraId="136B27E7" w14:textId="77777777" w:rsidR="00C47514" w:rsidRPr="00E23B5B" w:rsidRDefault="00C47514" w:rsidP="00A36AB7">
      <w:pPr>
        <w:spacing w:after="0" w:line="240" w:lineRule="auto"/>
        <w:ind w:firstLine="567"/>
        <w:jc w:val="both"/>
        <w:rPr>
          <w:rFonts w:ascii="Times New Roman" w:hAnsi="Times New Roman" w:cs="Times New Roman"/>
          <w:sz w:val="28"/>
          <w:szCs w:val="28"/>
          <w:lang w:eastAsia="ru-RU"/>
        </w:rPr>
      </w:pPr>
    </w:p>
    <w:p w14:paraId="10E67E32" w14:textId="77777777" w:rsidR="001E013C" w:rsidRPr="00E23B5B" w:rsidRDefault="001E013C" w:rsidP="001E013C">
      <w:pPr>
        <w:spacing w:after="0" w:line="240" w:lineRule="auto"/>
        <w:ind w:firstLine="567"/>
        <w:jc w:val="center"/>
        <w:rPr>
          <w:rFonts w:ascii="Times New Roman" w:hAnsi="Times New Roman" w:cs="Times New Roman"/>
          <w:sz w:val="28"/>
          <w:szCs w:val="28"/>
          <w:lang w:eastAsia="ru-RU"/>
        </w:rPr>
      </w:pPr>
      <w:r w:rsidRPr="00E23B5B">
        <w:rPr>
          <w:rFonts w:ascii="Times New Roman" w:hAnsi="Times New Roman" w:cs="Times New Roman"/>
          <w:sz w:val="28"/>
          <w:szCs w:val="28"/>
          <w:lang w:eastAsia="ru-RU"/>
        </w:rPr>
        <w:lastRenderedPageBreak/>
        <w:t>5</w:t>
      </w:r>
    </w:p>
    <w:p w14:paraId="7583FD42" w14:textId="77777777" w:rsidR="001E013C" w:rsidRPr="00E23B5B" w:rsidRDefault="001E013C" w:rsidP="00A36AB7">
      <w:pPr>
        <w:spacing w:after="0" w:line="240" w:lineRule="auto"/>
        <w:ind w:firstLine="567"/>
        <w:jc w:val="both"/>
        <w:rPr>
          <w:rFonts w:ascii="Times New Roman" w:hAnsi="Times New Roman" w:cs="Times New Roman"/>
          <w:sz w:val="28"/>
          <w:szCs w:val="28"/>
          <w:lang w:eastAsia="ru-RU"/>
        </w:rPr>
      </w:pPr>
    </w:p>
    <w:p w14:paraId="6397B68C" w14:textId="77777777" w:rsidR="00685B1E" w:rsidRPr="00E23B5B" w:rsidRDefault="00C47514"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w:t>
      </w:r>
      <w:r w:rsidR="00685B1E" w:rsidRPr="00E23B5B">
        <w:rPr>
          <w:rFonts w:ascii="Times New Roman" w:eastAsia="Times New Roman" w:hAnsi="Times New Roman" w:cs="Times New Roman"/>
          <w:bCs/>
          <w:sz w:val="28"/>
          <w:szCs w:val="28"/>
          <w:lang w:eastAsia="uk-UA"/>
        </w:rPr>
        <w:t>4. Виплата допомоги для учасників здійснюється</w:t>
      </w:r>
      <w:r w:rsidR="00685B1E" w:rsidRPr="00E23B5B">
        <w:rPr>
          <w:rFonts w:ascii="Times New Roman" w:hAnsi="Times New Roman" w:cs="Times New Roman"/>
          <w:sz w:val="28"/>
          <w:szCs w:val="28"/>
        </w:rPr>
        <w:t xml:space="preserve"> </w:t>
      </w:r>
      <w:r w:rsidR="00685B1E" w:rsidRPr="00E23B5B">
        <w:rPr>
          <w:rFonts w:ascii="Times New Roman" w:eastAsia="Times New Roman" w:hAnsi="Times New Roman" w:cs="Times New Roman"/>
          <w:bCs/>
          <w:sz w:val="28"/>
          <w:szCs w:val="28"/>
          <w:lang w:eastAsia="uk-UA"/>
        </w:rPr>
        <w:t xml:space="preserve">головним розпорядником </w:t>
      </w:r>
      <w:r w:rsidR="00685B1E" w:rsidRPr="00E23B5B">
        <w:rPr>
          <w:rFonts w:ascii="Times New Roman" w:eastAsia="Times New Roman" w:hAnsi="Times New Roman" w:cs="Times New Roman"/>
          <w:bCs/>
          <w:spacing w:val="-4"/>
          <w:sz w:val="28"/>
          <w:szCs w:val="28"/>
          <w:lang w:eastAsia="uk-UA"/>
        </w:rPr>
        <w:t>коштів – виконавчим комітетом Нетішинської міської ради шляхом перерахування</w:t>
      </w:r>
      <w:r w:rsidR="00685B1E" w:rsidRPr="00E23B5B">
        <w:rPr>
          <w:rFonts w:ascii="Times New Roman" w:eastAsia="Times New Roman" w:hAnsi="Times New Roman" w:cs="Times New Roman"/>
          <w:bCs/>
          <w:sz w:val="28"/>
          <w:szCs w:val="28"/>
          <w:lang w:eastAsia="uk-UA"/>
        </w:rPr>
        <w:t xml:space="preserve"> коштів на рахунок у банківській установі, доданий учасником до особистої заяви.</w:t>
      </w:r>
    </w:p>
    <w:p w14:paraId="4E431683"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15. У разі виявлення недостовірної інформації, наданої від учасників, допомога підлягає поверненню на рахунок бюджету Нетішинської міської ТГ протягом десяти календарних днів.</w:t>
      </w:r>
    </w:p>
    <w:p w14:paraId="7EC390E1" w14:textId="77777777" w:rsidR="00685B1E" w:rsidRPr="00E23B5B" w:rsidRDefault="00685B1E" w:rsidP="00685B1E">
      <w:pPr>
        <w:spacing w:after="0" w:line="240" w:lineRule="auto"/>
        <w:ind w:firstLine="567"/>
        <w:jc w:val="both"/>
        <w:rPr>
          <w:rFonts w:ascii="Times New Roman" w:hAnsi="Times New Roman" w:cs="Times New Roman"/>
          <w:sz w:val="28"/>
          <w:szCs w:val="28"/>
          <w:shd w:val="clear" w:color="auto" w:fill="FFFFFF"/>
        </w:rPr>
      </w:pPr>
      <w:r w:rsidRPr="00E23B5B">
        <w:rPr>
          <w:rFonts w:ascii="Times New Roman" w:hAnsi="Times New Roman" w:cs="Times New Roman"/>
          <w:sz w:val="28"/>
          <w:szCs w:val="28"/>
          <w:shd w:val="clear" w:color="auto" w:fill="FFFFFF"/>
        </w:rPr>
        <w:t>Для повернення безпідставно виплаченої допомоги виконавчий комітет Нетішинської міської ради надсилає учасникам засобами поштового зв’язку претензію про стягнення безпідставно збережених коштів.</w:t>
      </w:r>
    </w:p>
    <w:p w14:paraId="2F99FA28"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16. Суб'єкт господарювання зобов’язаний надавати вільний доступ мешканцям громади до пристрою енергонезалежності під час його використання, у разі відсутності постачання електроенергії понад 12 годин.</w:t>
      </w:r>
    </w:p>
    <w:p w14:paraId="411E9218"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17. Суб'єкт господарювання зобов’язаний допускати працівників виконавчого комітету Нетішинської міської ради до огляду пристроїв для забезпечення енергонезалежності щодо яких надано допомогу за рахунок коштів бюджету Нетішинської міської ТГ для перевірки факту їх наявності та цільового використання.</w:t>
      </w:r>
    </w:p>
    <w:p w14:paraId="4CD77A16" w14:textId="77777777" w:rsidR="00685B1E" w:rsidRPr="00E23B5B" w:rsidRDefault="00685B1E" w:rsidP="00685B1E">
      <w:pPr>
        <w:spacing w:after="0" w:line="240" w:lineRule="auto"/>
        <w:ind w:firstLine="567"/>
        <w:jc w:val="both"/>
        <w:rPr>
          <w:rFonts w:ascii="Times New Roman" w:eastAsia="Times New Roman" w:hAnsi="Times New Roman" w:cs="Times New Roman"/>
          <w:bCs/>
          <w:sz w:val="28"/>
          <w:szCs w:val="28"/>
          <w:lang w:eastAsia="uk-UA"/>
        </w:rPr>
      </w:pPr>
      <w:r w:rsidRPr="00E23B5B">
        <w:rPr>
          <w:rFonts w:ascii="Times New Roman" w:eastAsia="Times New Roman" w:hAnsi="Times New Roman" w:cs="Times New Roman"/>
          <w:bCs/>
          <w:sz w:val="28"/>
          <w:szCs w:val="28"/>
          <w:lang w:eastAsia="uk-UA"/>
        </w:rPr>
        <w:t>18. Пристрої для забезпечення енергонезалежності щодо яких отримано допомогу за рахунок коштів бюджету Нетішинської міської ТГ не підлягають продажу протягом 3-х років.</w:t>
      </w:r>
    </w:p>
    <w:p w14:paraId="01736FE5"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pPr>
    </w:p>
    <w:p w14:paraId="449845C2" w14:textId="77777777" w:rsidR="00685B1E" w:rsidRDefault="00685B1E" w:rsidP="00685B1E">
      <w:pPr>
        <w:spacing w:after="0" w:line="240" w:lineRule="auto"/>
        <w:jc w:val="both"/>
        <w:rPr>
          <w:rFonts w:ascii="Times New Roman" w:eastAsia="Times New Roman" w:hAnsi="Times New Roman" w:cs="Times New Roman"/>
          <w:bCs/>
          <w:sz w:val="28"/>
          <w:szCs w:val="28"/>
          <w:lang w:eastAsia="uk-UA"/>
        </w:rPr>
      </w:pPr>
    </w:p>
    <w:p w14:paraId="36924277" w14:textId="77777777" w:rsidR="00E23B5B" w:rsidRPr="00E23B5B" w:rsidRDefault="00E23B5B" w:rsidP="00685B1E">
      <w:pPr>
        <w:spacing w:after="0" w:line="240" w:lineRule="auto"/>
        <w:jc w:val="both"/>
        <w:rPr>
          <w:rFonts w:ascii="Times New Roman" w:eastAsia="Times New Roman" w:hAnsi="Times New Roman" w:cs="Times New Roman"/>
          <w:bCs/>
          <w:sz w:val="28"/>
          <w:szCs w:val="28"/>
          <w:lang w:eastAsia="uk-UA"/>
        </w:rPr>
      </w:pPr>
    </w:p>
    <w:p w14:paraId="20B90BB5" w14:textId="77777777" w:rsidR="00685B1E" w:rsidRPr="00E23B5B" w:rsidRDefault="00685B1E" w:rsidP="00685B1E">
      <w:pPr>
        <w:spacing w:after="0" w:line="240" w:lineRule="auto"/>
        <w:jc w:val="both"/>
        <w:rPr>
          <w:rFonts w:ascii="Times New Roman" w:eastAsia="Times New Roman" w:hAnsi="Times New Roman" w:cs="Times New Roman"/>
          <w:bCs/>
          <w:sz w:val="28"/>
          <w:szCs w:val="28"/>
          <w:lang w:eastAsia="uk-UA"/>
        </w:rPr>
      </w:pPr>
    </w:p>
    <w:p w14:paraId="7585D2B1" w14:textId="05ED538A" w:rsidR="00685B1E" w:rsidRDefault="00E23B5B" w:rsidP="00685B1E">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Заступник міського голови</w:t>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t>Василь МИСЬКО</w:t>
      </w:r>
    </w:p>
    <w:p w14:paraId="155F2357" w14:textId="77777777" w:rsidR="00E23B5B" w:rsidRDefault="00E23B5B" w:rsidP="00685B1E">
      <w:pPr>
        <w:spacing w:after="0" w:line="240" w:lineRule="auto"/>
        <w:rPr>
          <w:rFonts w:ascii="Times New Roman" w:eastAsia="Times New Roman" w:hAnsi="Times New Roman" w:cs="Times New Roman"/>
          <w:bCs/>
          <w:sz w:val="28"/>
          <w:szCs w:val="28"/>
          <w:lang w:eastAsia="ru-RU"/>
        </w:rPr>
      </w:pPr>
    </w:p>
    <w:p w14:paraId="6A96120B" w14:textId="77777777" w:rsidR="00E23B5B" w:rsidRDefault="00E23B5B" w:rsidP="00685B1E">
      <w:pPr>
        <w:spacing w:after="0" w:line="240" w:lineRule="auto"/>
        <w:rPr>
          <w:rFonts w:ascii="Times New Roman" w:eastAsia="Times New Roman" w:hAnsi="Times New Roman" w:cs="Times New Roman"/>
          <w:bCs/>
          <w:sz w:val="28"/>
          <w:szCs w:val="28"/>
          <w:lang w:eastAsia="ru-RU"/>
        </w:rPr>
      </w:pPr>
    </w:p>
    <w:p w14:paraId="0390B891" w14:textId="77777777" w:rsidR="00E23B5B" w:rsidRDefault="00E23B5B" w:rsidP="00685B1E">
      <w:pPr>
        <w:spacing w:after="0" w:line="240" w:lineRule="auto"/>
        <w:rPr>
          <w:rFonts w:ascii="Times New Roman" w:eastAsia="Times New Roman" w:hAnsi="Times New Roman" w:cs="Times New Roman"/>
          <w:bCs/>
          <w:sz w:val="28"/>
          <w:szCs w:val="28"/>
          <w:lang w:eastAsia="ru-RU"/>
        </w:rPr>
      </w:pPr>
    </w:p>
    <w:p w14:paraId="00C587CF" w14:textId="77777777" w:rsidR="00E23B5B" w:rsidRDefault="00E23B5B" w:rsidP="00685B1E">
      <w:pPr>
        <w:spacing w:after="0" w:line="240" w:lineRule="auto"/>
        <w:rPr>
          <w:rFonts w:ascii="Times New Roman" w:eastAsia="Times New Roman" w:hAnsi="Times New Roman" w:cs="Times New Roman"/>
          <w:bCs/>
          <w:sz w:val="28"/>
          <w:szCs w:val="28"/>
          <w:lang w:eastAsia="ru-RU"/>
        </w:rPr>
      </w:pPr>
    </w:p>
    <w:p w14:paraId="76C5E688" w14:textId="12428A20" w:rsidR="00E23B5B" w:rsidRPr="00E23B5B" w:rsidRDefault="00E23B5B" w:rsidP="00685B1E">
      <w:pPr>
        <w:spacing w:after="0" w:line="240" w:lineRule="auto"/>
        <w:rPr>
          <w:rFonts w:ascii="Times New Roman" w:hAnsi="Times New Roman" w:cs="Times New Roman"/>
          <w:sz w:val="28"/>
          <w:szCs w:val="28"/>
        </w:rPr>
        <w:sectPr w:rsidR="00E23B5B" w:rsidRPr="00E23B5B" w:rsidSect="00484B83">
          <w:pgSz w:w="11906" w:h="16838" w:code="9"/>
          <w:pgMar w:top="567" w:right="567" w:bottom="1134" w:left="1701" w:header="709" w:footer="709" w:gutter="0"/>
          <w:cols w:space="708"/>
          <w:docGrid w:linePitch="360"/>
        </w:sectPr>
      </w:pPr>
    </w:p>
    <w:p w14:paraId="2129EA71" w14:textId="77777777" w:rsidR="00685B1E" w:rsidRPr="00E23B5B" w:rsidRDefault="00685B1E" w:rsidP="00685B1E">
      <w:pPr>
        <w:spacing w:after="0" w:line="240" w:lineRule="auto"/>
        <w:ind w:left="6372" w:firstLine="708"/>
        <w:rPr>
          <w:rFonts w:ascii="Times New Roman" w:hAnsi="Times New Roman" w:cs="Times New Roman"/>
          <w:sz w:val="28"/>
          <w:szCs w:val="28"/>
        </w:rPr>
      </w:pPr>
      <w:r w:rsidRPr="00E23B5B">
        <w:rPr>
          <w:rFonts w:ascii="Times New Roman" w:hAnsi="Times New Roman" w:cs="Times New Roman"/>
          <w:sz w:val="28"/>
          <w:szCs w:val="28"/>
        </w:rPr>
        <w:lastRenderedPageBreak/>
        <w:t>Додаток до порядку</w:t>
      </w:r>
    </w:p>
    <w:p w14:paraId="6013AE6A" w14:textId="77777777" w:rsidR="00685B1E" w:rsidRPr="00E23B5B" w:rsidRDefault="00685B1E" w:rsidP="00685B1E">
      <w:pPr>
        <w:spacing w:after="0" w:line="240" w:lineRule="auto"/>
        <w:ind w:left="4820"/>
        <w:rPr>
          <w:rFonts w:ascii="Times New Roman" w:hAnsi="Times New Roman" w:cs="Times New Roman"/>
          <w:sz w:val="10"/>
          <w:szCs w:val="10"/>
        </w:rPr>
      </w:pPr>
    </w:p>
    <w:p w14:paraId="6E170FA4" w14:textId="77777777" w:rsidR="00685B1E" w:rsidRPr="00E23B5B" w:rsidRDefault="00685B1E" w:rsidP="00685B1E">
      <w:pPr>
        <w:spacing w:after="0" w:line="240" w:lineRule="auto"/>
        <w:ind w:left="4820"/>
        <w:rPr>
          <w:rFonts w:ascii="Times New Roman" w:hAnsi="Times New Roman" w:cs="Times New Roman"/>
          <w:sz w:val="28"/>
          <w:szCs w:val="28"/>
        </w:rPr>
      </w:pPr>
      <w:r w:rsidRPr="00E23B5B">
        <w:rPr>
          <w:rFonts w:ascii="Times New Roman" w:hAnsi="Times New Roman" w:cs="Times New Roman"/>
          <w:sz w:val="28"/>
          <w:szCs w:val="28"/>
        </w:rPr>
        <w:t>Міському голові</w:t>
      </w:r>
    </w:p>
    <w:p w14:paraId="05BFFF71" w14:textId="77777777" w:rsidR="00685B1E" w:rsidRPr="00E23B5B" w:rsidRDefault="00685B1E" w:rsidP="00685B1E">
      <w:pPr>
        <w:spacing w:after="0" w:line="360" w:lineRule="auto"/>
        <w:ind w:left="4820"/>
        <w:rPr>
          <w:rFonts w:ascii="Times New Roman" w:hAnsi="Times New Roman" w:cs="Times New Roman"/>
          <w:sz w:val="28"/>
          <w:szCs w:val="28"/>
        </w:rPr>
      </w:pPr>
      <w:r w:rsidRPr="00E23B5B">
        <w:rPr>
          <w:rFonts w:ascii="Times New Roman" w:hAnsi="Times New Roman" w:cs="Times New Roman"/>
          <w:sz w:val="28"/>
          <w:szCs w:val="28"/>
        </w:rPr>
        <w:t>Олександру СУПРУНЮКУ</w:t>
      </w:r>
    </w:p>
    <w:p w14:paraId="31B74514" w14:textId="77777777" w:rsidR="00685B1E" w:rsidRPr="00E23B5B" w:rsidRDefault="00685B1E" w:rsidP="00685B1E">
      <w:pPr>
        <w:spacing w:after="0" w:line="240" w:lineRule="auto"/>
        <w:ind w:left="4820"/>
        <w:rPr>
          <w:rFonts w:ascii="Times New Roman" w:hAnsi="Times New Roman" w:cs="Times New Roman"/>
          <w:sz w:val="28"/>
          <w:szCs w:val="28"/>
        </w:rPr>
      </w:pPr>
      <w:r w:rsidRPr="00E23B5B">
        <w:rPr>
          <w:rFonts w:ascii="Times New Roman" w:hAnsi="Times New Roman" w:cs="Times New Roman"/>
          <w:sz w:val="28"/>
          <w:szCs w:val="28"/>
        </w:rPr>
        <w:t>_________________________________</w:t>
      </w:r>
    </w:p>
    <w:p w14:paraId="5EE1DE7D" w14:textId="77777777" w:rsidR="00685B1E" w:rsidRPr="00E23B5B" w:rsidRDefault="00685B1E" w:rsidP="00685B1E">
      <w:pPr>
        <w:spacing w:after="0" w:line="240" w:lineRule="auto"/>
        <w:ind w:left="4820"/>
        <w:jc w:val="center"/>
        <w:rPr>
          <w:rFonts w:ascii="Times New Roman" w:hAnsi="Times New Roman" w:cs="Times New Roman"/>
          <w:i/>
          <w:sz w:val="20"/>
          <w:szCs w:val="20"/>
        </w:rPr>
      </w:pPr>
      <w:r w:rsidRPr="00E23B5B">
        <w:rPr>
          <w:rFonts w:ascii="Times New Roman" w:hAnsi="Times New Roman" w:cs="Times New Roman"/>
          <w:i/>
          <w:sz w:val="20"/>
          <w:szCs w:val="20"/>
        </w:rPr>
        <w:t>(власне ім’я та прізвище)</w:t>
      </w:r>
    </w:p>
    <w:p w14:paraId="1A215387" w14:textId="77777777" w:rsidR="00685B1E" w:rsidRPr="00E23B5B" w:rsidRDefault="00685B1E" w:rsidP="00685B1E">
      <w:pPr>
        <w:spacing w:after="0" w:line="240" w:lineRule="auto"/>
        <w:ind w:left="4820"/>
        <w:rPr>
          <w:rFonts w:ascii="Times New Roman" w:hAnsi="Times New Roman" w:cs="Times New Roman"/>
          <w:sz w:val="28"/>
          <w:szCs w:val="28"/>
        </w:rPr>
      </w:pPr>
      <w:r w:rsidRPr="00E23B5B">
        <w:rPr>
          <w:rFonts w:ascii="Times New Roman" w:hAnsi="Times New Roman" w:cs="Times New Roman"/>
          <w:sz w:val="28"/>
          <w:szCs w:val="28"/>
        </w:rPr>
        <w:t>_________________________________</w:t>
      </w:r>
    </w:p>
    <w:p w14:paraId="0B8E2E06" w14:textId="77777777" w:rsidR="00685B1E" w:rsidRPr="00E23B5B" w:rsidRDefault="00685B1E" w:rsidP="00685B1E">
      <w:pPr>
        <w:spacing w:after="0" w:line="240" w:lineRule="auto"/>
        <w:ind w:left="4535"/>
        <w:jc w:val="center"/>
        <w:rPr>
          <w:rFonts w:ascii="Times New Roman" w:hAnsi="Times New Roman" w:cs="Times New Roman"/>
          <w:sz w:val="28"/>
          <w:szCs w:val="28"/>
        </w:rPr>
      </w:pPr>
      <w:r w:rsidRPr="00E23B5B">
        <w:rPr>
          <w:rFonts w:ascii="Times New Roman" w:hAnsi="Times New Roman" w:cs="Times New Roman"/>
          <w:i/>
          <w:sz w:val="20"/>
          <w:szCs w:val="20"/>
        </w:rPr>
        <w:t xml:space="preserve">(місце реєстрації)                                   </w:t>
      </w:r>
      <w:r w:rsidRPr="00E23B5B">
        <w:rPr>
          <w:rFonts w:ascii="Times New Roman" w:hAnsi="Times New Roman" w:cs="Times New Roman"/>
          <w:sz w:val="28"/>
          <w:szCs w:val="28"/>
        </w:rPr>
        <w:t>__________________________________</w:t>
      </w:r>
    </w:p>
    <w:p w14:paraId="688856B2" w14:textId="77777777" w:rsidR="00685B1E" w:rsidRPr="00E23B5B" w:rsidRDefault="00685B1E" w:rsidP="00685B1E">
      <w:pPr>
        <w:spacing w:after="0" w:line="240" w:lineRule="auto"/>
        <w:ind w:left="4820"/>
        <w:rPr>
          <w:rFonts w:ascii="Times New Roman" w:hAnsi="Times New Roman" w:cs="Times New Roman"/>
          <w:sz w:val="28"/>
          <w:szCs w:val="28"/>
        </w:rPr>
      </w:pPr>
      <w:r w:rsidRPr="00E23B5B">
        <w:rPr>
          <w:rFonts w:ascii="Times New Roman" w:hAnsi="Times New Roman" w:cs="Times New Roman"/>
          <w:sz w:val="28"/>
          <w:szCs w:val="28"/>
        </w:rPr>
        <w:t>_________________________________</w:t>
      </w:r>
    </w:p>
    <w:p w14:paraId="5172E58C" w14:textId="77777777" w:rsidR="00685B1E" w:rsidRPr="00E23B5B" w:rsidRDefault="00685B1E" w:rsidP="00685B1E">
      <w:pPr>
        <w:spacing w:after="0" w:line="240" w:lineRule="auto"/>
        <w:ind w:left="4820"/>
        <w:jc w:val="center"/>
        <w:rPr>
          <w:rFonts w:ascii="Times New Roman" w:hAnsi="Times New Roman" w:cs="Times New Roman"/>
          <w:i/>
          <w:sz w:val="20"/>
          <w:szCs w:val="20"/>
        </w:rPr>
      </w:pPr>
      <w:r w:rsidRPr="00E23B5B">
        <w:rPr>
          <w:rFonts w:ascii="Times New Roman" w:hAnsi="Times New Roman" w:cs="Times New Roman"/>
          <w:i/>
          <w:sz w:val="20"/>
          <w:szCs w:val="20"/>
        </w:rPr>
        <w:t>(категорія заявника)</w:t>
      </w:r>
    </w:p>
    <w:p w14:paraId="3FDD0181" w14:textId="77777777" w:rsidR="00685B1E" w:rsidRPr="00E23B5B" w:rsidRDefault="00685B1E" w:rsidP="00685B1E">
      <w:pPr>
        <w:spacing w:after="0" w:line="240" w:lineRule="auto"/>
        <w:ind w:left="4820"/>
        <w:rPr>
          <w:rFonts w:ascii="Times New Roman" w:hAnsi="Times New Roman" w:cs="Times New Roman"/>
          <w:sz w:val="28"/>
          <w:szCs w:val="28"/>
        </w:rPr>
      </w:pPr>
      <w:r w:rsidRPr="00E23B5B">
        <w:rPr>
          <w:rFonts w:ascii="Times New Roman" w:hAnsi="Times New Roman" w:cs="Times New Roman"/>
          <w:sz w:val="28"/>
          <w:szCs w:val="28"/>
        </w:rPr>
        <w:t>_________________________________</w:t>
      </w:r>
    </w:p>
    <w:p w14:paraId="1C8F7CF2" w14:textId="77777777" w:rsidR="00685B1E" w:rsidRPr="00E23B5B" w:rsidRDefault="00685B1E" w:rsidP="00685B1E">
      <w:pPr>
        <w:spacing w:after="0" w:line="240" w:lineRule="auto"/>
        <w:ind w:left="5103"/>
        <w:jc w:val="center"/>
        <w:rPr>
          <w:rFonts w:ascii="Times New Roman" w:hAnsi="Times New Roman" w:cs="Times New Roman"/>
          <w:i/>
          <w:sz w:val="20"/>
          <w:szCs w:val="20"/>
          <w:highlight w:val="yellow"/>
        </w:rPr>
      </w:pPr>
      <w:r w:rsidRPr="00E23B5B">
        <w:rPr>
          <w:rFonts w:ascii="Times New Roman" w:hAnsi="Times New Roman" w:cs="Times New Roman"/>
          <w:i/>
          <w:sz w:val="20"/>
          <w:szCs w:val="20"/>
        </w:rPr>
        <w:t>(номер телефону)</w:t>
      </w:r>
    </w:p>
    <w:p w14:paraId="47B9038A" w14:textId="77777777" w:rsidR="00685B1E" w:rsidRPr="00E23B5B" w:rsidRDefault="00685B1E" w:rsidP="00685B1E">
      <w:pPr>
        <w:spacing w:after="0" w:line="240" w:lineRule="auto"/>
        <w:jc w:val="right"/>
        <w:rPr>
          <w:rFonts w:ascii="Times New Roman" w:hAnsi="Times New Roman" w:cs="Times New Roman"/>
          <w:sz w:val="16"/>
          <w:szCs w:val="16"/>
          <w:highlight w:val="yellow"/>
        </w:rPr>
      </w:pPr>
    </w:p>
    <w:p w14:paraId="1FC9A4BE" w14:textId="77777777" w:rsidR="00685B1E" w:rsidRPr="00E23B5B" w:rsidRDefault="00685B1E" w:rsidP="00685B1E">
      <w:pPr>
        <w:spacing w:after="0" w:line="240" w:lineRule="auto"/>
        <w:jc w:val="center"/>
        <w:rPr>
          <w:rFonts w:ascii="Times New Roman" w:hAnsi="Times New Roman" w:cs="Times New Roman"/>
          <w:b/>
          <w:sz w:val="28"/>
          <w:szCs w:val="28"/>
        </w:rPr>
      </w:pPr>
      <w:r w:rsidRPr="00E23B5B">
        <w:rPr>
          <w:rFonts w:ascii="Times New Roman" w:hAnsi="Times New Roman" w:cs="Times New Roman"/>
          <w:b/>
          <w:sz w:val="28"/>
          <w:szCs w:val="28"/>
        </w:rPr>
        <w:t>ЗАЯВА</w:t>
      </w:r>
    </w:p>
    <w:p w14:paraId="15C1DE2C" w14:textId="77777777" w:rsidR="00685B1E" w:rsidRPr="00E23B5B" w:rsidRDefault="00685B1E" w:rsidP="00685B1E">
      <w:pPr>
        <w:spacing w:after="0" w:line="240" w:lineRule="auto"/>
        <w:ind w:firstLine="567"/>
        <w:jc w:val="both"/>
        <w:rPr>
          <w:rFonts w:ascii="Times New Roman" w:hAnsi="Times New Roman" w:cs="Times New Roman"/>
          <w:sz w:val="28"/>
          <w:szCs w:val="28"/>
        </w:rPr>
      </w:pPr>
      <w:r w:rsidRPr="00E23B5B">
        <w:rPr>
          <w:rFonts w:ascii="Times New Roman" w:hAnsi="Times New Roman" w:cs="Times New Roman"/>
          <w:sz w:val="28"/>
          <w:szCs w:val="28"/>
        </w:rPr>
        <w:t>Прошу надати мені безповоротну фінансову матеріальну допомогу на покриття витрат з придбання пристрою для забезпечення енергонезалежності (__________________________________________) для забезпечення потреб ____________________________________________________________________</w:t>
      </w:r>
    </w:p>
    <w:p w14:paraId="49750CF5"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за адресою___________________________________________________________</w:t>
      </w:r>
    </w:p>
    <w:p w14:paraId="2A7EFE14"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у розмірі ______________________________________гривень.</w:t>
      </w:r>
    </w:p>
    <w:p w14:paraId="64E60E65"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Загальна вартість пристрою ______________________гривень.</w:t>
      </w:r>
    </w:p>
    <w:p w14:paraId="68C31D51"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Технічні характеристики:_______________________________________________</w:t>
      </w:r>
    </w:p>
    <w:p w14:paraId="2048AA75"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____________________________________________________________________</w:t>
      </w:r>
    </w:p>
    <w:p w14:paraId="1EC011EA"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 xml:space="preserve">Обладнання зберігається за </w:t>
      </w:r>
      <w:proofErr w:type="spellStart"/>
      <w:r w:rsidRPr="00E23B5B">
        <w:rPr>
          <w:rFonts w:ascii="Times New Roman" w:hAnsi="Times New Roman" w:cs="Times New Roman"/>
          <w:sz w:val="28"/>
          <w:szCs w:val="28"/>
        </w:rPr>
        <w:t>адресою</w:t>
      </w:r>
      <w:proofErr w:type="spellEnd"/>
      <w:r w:rsidRPr="00E23B5B">
        <w:rPr>
          <w:rFonts w:ascii="Times New Roman" w:hAnsi="Times New Roman" w:cs="Times New Roman"/>
          <w:sz w:val="28"/>
          <w:szCs w:val="28"/>
        </w:rPr>
        <w:t>: ____________________________________</w:t>
      </w:r>
    </w:p>
    <w:p w14:paraId="497BF574"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____________________________________________________________________</w:t>
      </w:r>
    </w:p>
    <w:p w14:paraId="33844CDE"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Банківські реквізити суб’єкта звернення __________________________________</w:t>
      </w:r>
    </w:p>
    <w:p w14:paraId="75859F6F"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____________________________________________________________________</w:t>
      </w:r>
    </w:p>
    <w:p w14:paraId="22426DC5"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Перелік документів додається:</w:t>
      </w:r>
    </w:p>
    <w:p w14:paraId="6979EF90" w14:textId="77777777" w:rsidR="00685B1E" w:rsidRPr="00E23B5B" w:rsidRDefault="00685B1E" w:rsidP="00685B1E">
      <w:pPr>
        <w:spacing w:after="0" w:line="240" w:lineRule="auto"/>
        <w:jc w:val="both"/>
        <w:rPr>
          <w:rFonts w:ascii="Times New Roman" w:hAnsi="Times New Roman" w:cs="Times New Roman"/>
          <w:sz w:val="12"/>
          <w:szCs w:val="12"/>
        </w:rPr>
      </w:pPr>
    </w:p>
    <w:p w14:paraId="05E84EB8" w14:textId="77777777" w:rsidR="00685B1E" w:rsidRPr="00E23B5B" w:rsidRDefault="00685B1E" w:rsidP="00685B1E">
      <w:pPr>
        <w:spacing w:after="0" w:line="240" w:lineRule="auto"/>
        <w:ind w:firstLine="567"/>
        <w:jc w:val="both"/>
        <w:rPr>
          <w:rFonts w:ascii="Times New Roman" w:hAnsi="Times New Roman" w:cs="Times New Roman"/>
        </w:rPr>
      </w:pPr>
      <w:r w:rsidRPr="00E23B5B">
        <w:rPr>
          <w:rFonts w:ascii="Times New Roman" w:hAnsi="Times New Roman" w:cs="Times New Roman"/>
        </w:rPr>
        <w:t>Повідомляю, що ані я, ані члени моєї сім’ї не отримували часткову компенсацію вартості закупівлі генератора відповідно до програми часткової компенсації вартості генераторів в умовах воєнного стану на 2022 – 2023 роки, затвердженої рішенням тридцять першої (позачергової) сесії Нетішинської міської ради VІІІ скликання від 06 грудня 2022 року № 31/1572, та часткову компенсацію вартості пристроїв для резервного електроживлення в умовах воєнного стану відповідно до програми часткової компенсації вартості пристроїв для резервного електроживлення в умовах воєнного стану на 2024 рік, затвердженої рішенням сорок восьмої (позачергової) сесії Нетішинської міської ради               VІІІ скликання 10 червня 2024 року № 48/2319 зі змінами.</w:t>
      </w:r>
    </w:p>
    <w:p w14:paraId="3C208F6F" w14:textId="77777777" w:rsidR="00685B1E" w:rsidRPr="00E23B5B" w:rsidRDefault="00685B1E" w:rsidP="00685B1E">
      <w:pPr>
        <w:spacing w:after="0" w:line="240" w:lineRule="auto"/>
        <w:ind w:firstLine="567"/>
        <w:jc w:val="both"/>
        <w:rPr>
          <w:rFonts w:ascii="Times New Roman" w:hAnsi="Times New Roman" w:cs="Times New Roman"/>
        </w:rPr>
      </w:pPr>
      <w:r w:rsidRPr="00E23B5B">
        <w:rPr>
          <w:rFonts w:ascii="Times New Roman" w:hAnsi="Times New Roman" w:cs="Times New Roman"/>
        </w:rPr>
        <w:t xml:space="preserve">Зобов’язуюсь повернути кошти, отримані на відшкодування вартості пристрою для забезпечення енергонезалежності за рахунок бюджету Нетішинської міської територіальної громади, у разі надання недостовірної інформації, відсутності пристрою, нецільового використання за зазначеною </w:t>
      </w:r>
      <w:proofErr w:type="spellStart"/>
      <w:r w:rsidRPr="00E23B5B">
        <w:rPr>
          <w:rFonts w:ascii="Times New Roman" w:hAnsi="Times New Roman" w:cs="Times New Roman"/>
        </w:rPr>
        <w:t>адресою</w:t>
      </w:r>
      <w:proofErr w:type="spellEnd"/>
      <w:r w:rsidRPr="00E23B5B">
        <w:rPr>
          <w:rFonts w:ascii="Times New Roman" w:hAnsi="Times New Roman" w:cs="Times New Roman"/>
        </w:rPr>
        <w:t xml:space="preserve"> протягом десяти календарних днів.</w:t>
      </w:r>
    </w:p>
    <w:p w14:paraId="482B5DB4" w14:textId="77777777" w:rsidR="00685B1E" w:rsidRPr="00E23B5B" w:rsidRDefault="00685B1E" w:rsidP="00685B1E">
      <w:pPr>
        <w:spacing w:after="0" w:line="240" w:lineRule="auto"/>
        <w:ind w:firstLine="567"/>
        <w:jc w:val="both"/>
        <w:rPr>
          <w:rFonts w:ascii="Times New Roman" w:hAnsi="Times New Roman" w:cs="Times New Roman"/>
        </w:rPr>
      </w:pPr>
      <w:r w:rsidRPr="00E23B5B">
        <w:rPr>
          <w:rFonts w:ascii="Times New Roman" w:hAnsi="Times New Roman" w:cs="Times New Roman"/>
        </w:rPr>
        <w:t>Даю згоду на допуск до огляду пристрою працівникам виконавчого комітету Нетішинської міської ради та вільний доступ мешканцям громади.</w:t>
      </w:r>
    </w:p>
    <w:p w14:paraId="42B6AE10" w14:textId="77777777" w:rsidR="00685B1E" w:rsidRPr="00E23B5B" w:rsidRDefault="00685B1E" w:rsidP="00685B1E">
      <w:pPr>
        <w:spacing w:after="0" w:line="240" w:lineRule="auto"/>
        <w:ind w:firstLine="567"/>
        <w:jc w:val="both"/>
        <w:rPr>
          <w:rFonts w:ascii="Times New Roman" w:hAnsi="Times New Roman" w:cs="Times New Roman"/>
        </w:rPr>
      </w:pPr>
      <w:r w:rsidRPr="00E23B5B">
        <w:rPr>
          <w:rFonts w:ascii="Times New Roman" w:hAnsi="Times New Roman" w:cs="Times New Roman"/>
        </w:rPr>
        <w:t>При цьому даю згоду відповідно до Закону України «Про захист персональних даних» на обробку моїх персональних даних у картотеках та/або за допомогою інформаційно-телекомунікаційних систем.</w:t>
      </w:r>
    </w:p>
    <w:p w14:paraId="75407653" w14:textId="77777777" w:rsidR="00685B1E" w:rsidRPr="00E23B5B" w:rsidRDefault="00685B1E" w:rsidP="00685B1E">
      <w:pPr>
        <w:spacing w:after="0" w:line="240" w:lineRule="auto"/>
        <w:ind w:firstLine="709"/>
        <w:jc w:val="both"/>
        <w:rPr>
          <w:rFonts w:ascii="Times New Roman" w:hAnsi="Times New Roman" w:cs="Times New Roman"/>
          <w:sz w:val="10"/>
          <w:szCs w:val="10"/>
        </w:rPr>
      </w:pPr>
    </w:p>
    <w:p w14:paraId="4508382D" w14:textId="77777777" w:rsidR="00685B1E" w:rsidRPr="00E23B5B" w:rsidRDefault="00685B1E" w:rsidP="00685B1E">
      <w:pPr>
        <w:spacing w:after="0" w:line="240" w:lineRule="auto"/>
        <w:jc w:val="both"/>
        <w:rPr>
          <w:rFonts w:ascii="Times New Roman" w:hAnsi="Times New Roman" w:cs="Times New Roman"/>
          <w:sz w:val="24"/>
          <w:szCs w:val="24"/>
        </w:rPr>
      </w:pPr>
      <w:r w:rsidRPr="00E23B5B">
        <w:rPr>
          <w:rFonts w:ascii="Times New Roman" w:hAnsi="Times New Roman" w:cs="Times New Roman"/>
          <w:sz w:val="24"/>
          <w:szCs w:val="24"/>
        </w:rPr>
        <w:t>_____________</w:t>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t>_______________</w:t>
      </w:r>
    </w:p>
    <w:p w14:paraId="675FF115" w14:textId="77777777" w:rsidR="00685B1E" w:rsidRPr="00E23B5B" w:rsidRDefault="00685B1E" w:rsidP="00685B1E">
      <w:pPr>
        <w:spacing w:after="0" w:line="240" w:lineRule="auto"/>
        <w:jc w:val="both"/>
        <w:rPr>
          <w:rFonts w:ascii="Times New Roman" w:hAnsi="Times New Roman" w:cs="Times New Roman"/>
          <w:sz w:val="24"/>
          <w:szCs w:val="24"/>
        </w:rPr>
      </w:pPr>
      <w:r w:rsidRPr="00E23B5B">
        <w:rPr>
          <w:rFonts w:ascii="Times New Roman" w:hAnsi="Times New Roman" w:cs="Times New Roman"/>
          <w:sz w:val="24"/>
          <w:szCs w:val="24"/>
        </w:rPr>
        <w:t xml:space="preserve">        (дата)</w:t>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r>
      <w:r w:rsidRPr="00E23B5B">
        <w:rPr>
          <w:rFonts w:ascii="Times New Roman" w:hAnsi="Times New Roman" w:cs="Times New Roman"/>
          <w:sz w:val="24"/>
          <w:szCs w:val="24"/>
        </w:rPr>
        <w:tab/>
        <w:t xml:space="preserve">        (підпис)</w:t>
      </w:r>
    </w:p>
    <w:p w14:paraId="66B0B18E" w14:textId="77777777" w:rsidR="00685B1E" w:rsidRPr="00E23B5B" w:rsidRDefault="00685B1E" w:rsidP="00685B1E">
      <w:pPr>
        <w:spacing w:after="0" w:line="240" w:lineRule="auto"/>
        <w:jc w:val="both"/>
        <w:rPr>
          <w:rFonts w:ascii="Times New Roman" w:hAnsi="Times New Roman" w:cs="Times New Roman"/>
          <w:sz w:val="24"/>
          <w:szCs w:val="24"/>
        </w:rPr>
      </w:pPr>
    </w:p>
    <w:p w14:paraId="23988940" w14:textId="77777777" w:rsidR="00685B1E" w:rsidRPr="00E23B5B" w:rsidRDefault="00685B1E" w:rsidP="00685B1E">
      <w:pPr>
        <w:spacing w:after="0" w:line="240" w:lineRule="auto"/>
        <w:jc w:val="both"/>
        <w:rPr>
          <w:rFonts w:ascii="Times New Roman" w:hAnsi="Times New Roman" w:cs="Times New Roman"/>
          <w:sz w:val="28"/>
          <w:szCs w:val="28"/>
        </w:rPr>
      </w:pPr>
      <w:r w:rsidRPr="00E23B5B">
        <w:rPr>
          <w:rFonts w:ascii="Times New Roman" w:hAnsi="Times New Roman" w:cs="Times New Roman"/>
          <w:sz w:val="28"/>
          <w:szCs w:val="28"/>
        </w:rPr>
        <w:t xml:space="preserve">Начальник відділу економіки </w:t>
      </w:r>
    </w:p>
    <w:p w14:paraId="0CD4CE51" w14:textId="46BE6FB2" w:rsidR="002903DC" w:rsidRPr="00E23B5B" w:rsidRDefault="00685B1E" w:rsidP="00156C37">
      <w:pPr>
        <w:spacing w:after="0" w:line="240" w:lineRule="auto"/>
        <w:jc w:val="both"/>
        <w:rPr>
          <w:rFonts w:ascii="Times New Roman" w:hAnsi="Times New Roman" w:cs="Times New Roman"/>
        </w:rPr>
      </w:pPr>
      <w:r w:rsidRPr="00E23B5B">
        <w:rPr>
          <w:rFonts w:ascii="Times New Roman" w:hAnsi="Times New Roman" w:cs="Times New Roman"/>
          <w:sz w:val="28"/>
          <w:szCs w:val="28"/>
        </w:rPr>
        <w:t xml:space="preserve">виконавчого комітету міської ради </w:t>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r>
      <w:r w:rsidRPr="00E23B5B">
        <w:rPr>
          <w:rFonts w:ascii="Times New Roman" w:hAnsi="Times New Roman" w:cs="Times New Roman"/>
          <w:sz w:val="28"/>
          <w:szCs w:val="28"/>
        </w:rPr>
        <w:tab/>
        <w:t>Наталія ЗАРІЦЬКА</w:t>
      </w:r>
    </w:p>
    <w:sectPr w:rsidR="002903DC" w:rsidRPr="00E23B5B" w:rsidSect="00AC03A8">
      <w:pgSz w:w="11906" w:h="16838" w:code="9"/>
      <w:pgMar w:top="851"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4DBF"/>
    <w:multiLevelType w:val="hybridMultilevel"/>
    <w:tmpl w:val="F0DA6B0C"/>
    <w:lvl w:ilvl="0" w:tplc="0A3E2FF4">
      <w:start w:val="1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25317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B1E"/>
    <w:rsid w:val="00120D54"/>
    <w:rsid w:val="00156C37"/>
    <w:rsid w:val="001E013C"/>
    <w:rsid w:val="002903DC"/>
    <w:rsid w:val="00391752"/>
    <w:rsid w:val="00636003"/>
    <w:rsid w:val="00677E0C"/>
    <w:rsid w:val="00685B1E"/>
    <w:rsid w:val="006E4E07"/>
    <w:rsid w:val="007B35AA"/>
    <w:rsid w:val="0099260A"/>
    <w:rsid w:val="00A36AB7"/>
    <w:rsid w:val="00B123A4"/>
    <w:rsid w:val="00C47514"/>
    <w:rsid w:val="00C549C5"/>
    <w:rsid w:val="00D717AB"/>
    <w:rsid w:val="00E23B5B"/>
    <w:rsid w:val="00EE6F6F"/>
    <w:rsid w:val="00F709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8A9A"/>
  <w15:chartTrackingRefBased/>
  <w15:docId w15:val="{6F27E213-DCE3-485F-9BEC-889B13E8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5B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685B1E"/>
    <w:pPr>
      <w:spacing w:after="0" w:line="240" w:lineRule="auto"/>
      <w:ind w:firstLine="720"/>
      <w:jc w:val="center"/>
    </w:pPr>
    <w:rPr>
      <w:rFonts w:ascii="Times New Roman" w:eastAsia="Times New Roman" w:hAnsi="Times New Roman" w:cs="Times New Roman"/>
      <w:sz w:val="26"/>
      <w:szCs w:val="20"/>
      <w:lang w:eastAsia="ru-RU"/>
    </w:rPr>
  </w:style>
  <w:style w:type="paragraph" w:styleId="a4">
    <w:name w:val="List Paragraph"/>
    <w:basedOn w:val="a"/>
    <w:uiPriority w:val="34"/>
    <w:qFormat/>
    <w:rsid w:val="00D717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10592</Words>
  <Characters>6038</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User_Zaricka</dc:creator>
  <cp:keywords/>
  <dc:description/>
  <cp:lastModifiedBy>Untik</cp:lastModifiedBy>
  <cp:revision>11</cp:revision>
  <dcterms:created xsi:type="dcterms:W3CDTF">2026-08-20T07:41:00Z</dcterms:created>
  <dcterms:modified xsi:type="dcterms:W3CDTF">2026-08-24T12:23:00Z</dcterms:modified>
</cp:coreProperties>
</file>